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BABD5" w14:textId="77777777" w:rsidR="00AA744A" w:rsidRDefault="00944D31">
      <w:pPr>
        <w:pStyle w:val="Heading2"/>
      </w:pPr>
      <w:bookmarkStart w:id="0" w:name="foreword"/>
      <w:bookmarkStart w:id="1" w:name="scope"/>
      <w:bookmarkStart w:id="2" w:name="references"/>
      <w:bookmarkStart w:id="3" w:name="definitions"/>
      <w:bookmarkStart w:id="4" w:name="_Toc55965484"/>
      <w:bookmarkEnd w:id="0"/>
      <w:bookmarkEnd w:id="1"/>
      <w:bookmarkEnd w:id="2"/>
      <w:bookmarkEnd w:id="3"/>
      <w:r>
        <w:t>C.3</w:t>
      </w:r>
      <w:r>
        <w:tab/>
        <w:t>Efficiency analysis for NR positioning enhancements</w:t>
      </w:r>
    </w:p>
    <w:p w14:paraId="626BF78C" w14:textId="77777777" w:rsidR="00AA744A" w:rsidRDefault="00944D31">
      <w:pPr>
        <w:pStyle w:val="Heading3"/>
      </w:pPr>
      <w:bookmarkStart w:id="5" w:name="_Toc55965477"/>
      <w:r>
        <w:t>C.3.1</w:t>
      </w:r>
      <w:r>
        <w:tab/>
        <w:t>Network efficiency analysis for NR positioning enhancements</w:t>
      </w:r>
      <w:bookmarkEnd w:id="5"/>
    </w:p>
    <w:p w14:paraId="6304A8B9" w14:textId="77777777" w:rsidR="00AA744A" w:rsidRDefault="00944D31">
      <w:pPr>
        <w:pStyle w:val="Heading4"/>
      </w:pPr>
      <w:bookmarkStart w:id="6" w:name="_Toc55965478"/>
      <w:r>
        <w:t>C.3.1.1</w:t>
      </w:r>
      <w:r>
        <w:tab/>
        <w:t>Results from source [4]</w:t>
      </w:r>
      <w:bookmarkEnd w:id="6"/>
    </w:p>
    <w:p w14:paraId="44C9AC81" w14:textId="77777777" w:rsidR="00AA744A" w:rsidRDefault="00944D31">
      <w:pPr>
        <w:pStyle w:val="Heading5"/>
      </w:pPr>
      <w:bookmarkStart w:id="7" w:name="_Toc55965479"/>
      <w:r>
        <w:t>C.3.1.1.1</w:t>
      </w:r>
      <w:r>
        <w:tab/>
        <w:t>Description of evaluation scenarios</w:t>
      </w:r>
      <w:bookmarkEnd w:id="7"/>
    </w:p>
    <w:p w14:paraId="07EBAEE7" w14:textId="77777777" w:rsidR="00AA744A" w:rsidRDefault="00944D31">
      <w:r>
        <w:t>1-symbol PRS with comb-4 and comb-12 is evaluated compared to 4-symbol and 12-symbol, respectively, assuming</w:t>
      </w:r>
    </w:p>
    <w:p w14:paraId="77A185D1" w14:textId="77777777" w:rsidR="00AA744A" w:rsidRDefault="00944D31">
      <w:pPr>
        <w:pStyle w:val="ListParagraph"/>
        <w:numPr>
          <w:ilvl w:val="0"/>
          <w:numId w:val="74"/>
        </w:numPr>
        <w:spacing w:line="240" w:lineRule="auto"/>
      </w:pPr>
      <w:r>
        <w:t>PRS transmission periodicity is 160ms</w:t>
      </w:r>
    </w:p>
    <w:p w14:paraId="0A97A215" w14:textId="77777777" w:rsidR="00AA744A" w:rsidRDefault="00944D31">
      <w:pPr>
        <w:pStyle w:val="ListParagraph"/>
        <w:numPr>
          <w:ilvl w:val="0"/>
          <w:numId w:val="74"/>
        </w:numPr>
        <w:spacing w:line="240" w:lineRule="auto"/>
      </w:pPr>
      <w:r>
        <w:t>PRS numerology is 30kHz</w:t>
      </w:r>
    </w:p>
    <w:p w14:paraId="7631BC8B" w14:textId="77777777" w:rsidR="00AA744A" w:rsidRDefault="00944D31">
      <w:pPr>
        <w:pStyle w:val="ListParagraph"/>
        <w:numPr>
          <w:ilvl w:val="0"/>
          <w:numId w:val="74"/>
        </w:numPr>
        <w:spacing w:line="240" w:lineRule="auto"/>
      </w:pPr>
      <w:r>
        <w:t>8 PRS resources with 12 symbols or 4 symbols per PRS resource</w:t>
      </w:r>
    </w:p>
    <w:p w14:paraId="6D1B142F" w14:textId="77777777" w:rsidR="00AA744A" w:rsidRDefault="00944D31">
      <w:pPr>
        <w:pStyle w:val="ListParagraph"/>
        <w:numPr>
          <w:ilvl w:val="0"/>
          <w:numId w:val="74"/>
        </w:numPr>
        <w:spacing w:line="240" w:lineRule="auto"/>
      </w:pPr>
      <w:r>
        <w:t>The PRS bandwidth is 100MHz</w:t>
      </w:r>
    </w:p>
    <w:p w14:paraId="42E23A4C" w14:textId="77777777" w:rsidR="00AA744A" w:rsidRDefault="00944D31">
      <w:r>
        <w:t>In addition, E-CID is also compared against PRS-based methods.</w:t>
      </w:r>
    </w:p>
    <w:p w14:paraId="7BE34CBF" w14:textId="77777777" w:rsidR="00AA744A" w:rsidRDefault="00AA744A"/>
    <w:p w14:paraId="5A04451B" w14:textId="77777777" w:rsidR="00AA744A" w:rsidRDefault="00944D31">
      <w:pPr>
        <w:pStyle w:val="Heading5"/>
      </w:pPr>
      <w:bookmarkStart w:id="8" w:name="_Toc55965480"/>
      <w:r>
        <w:t>C.3.1.1.2</w:t>
      </w:r>
      <w:r>
        <w:tab/>
        <w:t>Network efficiency analysis of NR positioning enhancements</w:t>
      </w:r>
      <w:bookmarkEnd w:id="8"/>
      <w:r>
        <w:t xml:space="preserve"> </w:t>
      </w:r>
    </w:p>
    <w:p w14:paraId="70DBF140" w14:textId="77777777" w:rsidR="00AA744A" w:rsidRDefault="00944D31">
      <w:r>
        <w:t>The evaluation results are summarized in Table C.3.1.1.2-1.</w:t>
      </w:r>
    </w:p>
    <w:p w14:paraId="40C3194A" w14:textId="77777777" w:rsidR="00AA744A" w:rsidRDefault="00944D31">
      <w:pPr>
        <w:pStyle w:val="TH"/>
      </w:pPr>
      <w:r>
        <w:t>Table C.3.1.1.2-1: NR positioning enhancements – network efficiency summary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c>
          <w:tcPr>
            <w:tcW w:w="4653" w:type="dxa"/>
          </w:tcPr>
          <w:p w14:paraId="17ADFB3C" w14:textId="77777777" w:rsidR="00AA744A" w:rsidRDefault="00944D31">
            <w:pPr>
              <w:pStyle w:val="TAH"/>
            </w:pPr>
            <w:r>
              <w:t>Case</w:t>
            </w:r>
          </w:p>
        </w:tc>
        <w:tc>
          <w:tcPr>
            <w:tcW w:w="4654" w:type="dxa"/>
          </w:tcPr>
          <w:p w14:paraId="088BEDFD" w14:textId="77777777" w:rsidR="00AA744A" w:rsidRDefault="00944D31">
            <w:pPr>
              <w:pStyle w:val="TAH"/>
            </w:pPr>
            <w:r>
              <w:t>Positioning resource utilization</w:t>
            </w:r>
          </w:p>
        </w:tc>
      </w:tr>
      <w:tr w:rsidR="00AA744A" w14:paraId="5A7C865F" w14:textId="77777777">
        <w:tc>
          <w:tcPr>
            <w:tcW w:w="4653" w:type="dxa"/>
          </w:tcPr>
          <w:p w14:paraId="56CB03D3" w14:textId="77777777" w:rsidR="00AA744A" w:rsidRDefault="00944D31">
            <w:pPr>
              <w:pStyle w:val="TAC"/>
            </w:pPr>
            <w:r>
              <w:t>Case E1: PRS with 12 symbols</w:t>
            </w:r>
          </w:p>
        </w:tc>
        <w:tc>
          <w:tcPr>
            <w:tcW w:w="4654" w:type="dxa"/>
          </w:tcPr>
          <w:p w14:paraId="455EA213" w14:textId="77777777" w:rsidR="00AA744A" w:rsidRDefault="00944D31">
            <w:pPr>
              <w:pStyle w:val="TAC"/>
            </w:pPr>
            <w:r>
              <w:t>2.14%</w:t>
            </w:r>
          </w:p>
        </w:tc>
      </w:tr>
      <w:tr w:rsidR="00AA744A" w14:paraId="38D3CA14" w14:textId="77777777">
        <w:tc>
          <w:tcPr>
            <w:tcW w:w="4653" w:type="dxa"/>
          </w:tcPr>
          <w:p w14:paraId="763BD1AF" w14:textId="77777777" w:rsidR="00AA744A" w:rsidRDefault="00944D31">
            <w:pPr>
              <w:pStyle w:val="TAC"/>
            </w:pPr>
            <w:r>
              <w:t>Case E2: PRS with 4 symbols</w:t>
            </w:r>
          </w:p>
        </w:tc>
        <w:tc>
          <w:tcPr>
            <w:tcW w:w="4654" w:type="dxa"/>
          </w:tcPr>
          <w:p w14:paraId="6FE82B58" w14:textId="77777777" w:rsidR="00AA744A" w:rsidRDefault="00944D31">
            <w:pPr>
              <w:pStyle w:val="TAC"/>
            </w:pPr>
            <w:r>
              <w:t>0.714%</w:t>
            </w:r>
          </w:p>
        </w:tc>
      </w:tr>
      <w:tr w:rsidR="00AA744A" w14:paraId="4B6FC390" w14:textId="77777777">
        <w:trPr>
          <w:trHeight w:val="56"/>
        </w:trPr>
        <w:tc>
          <w:tcPr>
            <w:tcW w:w="4653" w:type="dxa"/>
          </w:tcPr>
          <w:p w14:paraId="2FFC2587" w14:textId="77777777" w:rsidR="00AA744A" w:rsidRDefault="00944D31">
            <w:pPr>
              <w:pStyle w:val="TAC"/>
            </w:pPr>
            <w:r>
              <w:t>Case E3: PRS with 1 symbol</w:t>
            </w:r>
          </w:p>
        </w:tc>
        <w:tc>
          <w:tcPr>
            <w:tcW w:w="4654" w:type="dxa"/>
          </w:tcPr>
          <w:p w14:paraId="773871B9" w14:textId="77777777" w:rsidR="00AA744A" w:rsidRDefault="00944D31">
            <w:pPr>
              <w:pStyle w:val="TAC"/>
            </w:pPr>
            <w:r>
              <w:t>0.179%</w:t>
            </w:r>
          </w:p>
        </w:tc>
      </w:tr>
      <w:tr w:rsidR="00AA744A" w14:paraId="07DBA5D7" w14:textId="77777777">
        <w:tc>
          <w:tcPr>
            <w:tcW w:w="4653" w:type="dxa"/>
          </w:tcPr>
          <w:p w14:paraId="19AE40CF" w14:textId="77777777" w:rsidR="00AA744A" w:rsidRDefault="00944D31">
            <w:pPr>
              <w:pStyle w:val="TAC"/>
            </w:pPr>
            <w:r>
              <w:t>Case E4: E-CID enhancement</w:t>
            </w:r>
          </w:p>
        </w:tc>
        <w:tc>
          <w:tcPr>
            <w:tcW w:w="4654" w:type="dxa"/>
          </w:tcPr>
          <w:p w14:paraId="4CF90257" w14:textId="77777777" w:rsidR="00AA744A" w:rsidRDefault="00944D31">
            <w:pPr>
              <w:pStyle w:val="TAC"/>
            </w:pPr>
            <w:r>
              <w:t>0%</w:t>
            </w:r>
          </w:p>
        </w:tc>
      </w:tr>
    </w:tbl>
    <w:p w14:paraId="1075E19B" w14:textId="77777777" w:rsidR="00AA744A" w:rsidRDefault="00AA744A"/>
    <w:p w14:paraId="155CA924" w14:textId="77777777" w:rsidR="00AA744A" w:rsidRDefault="00944D31">
      <w:r>
        <w:t>By reducing the PRS symbols from 12 and 4 to 1 for comb-12 and comb-4, respectively, the overhead of PRS transmission is reduced by 11/12 and 3/4, respectively.</w:t>
      </w:r>
    </w:p>
    <w:p w14:paraId="0D85B512" w14:textId="77777777" w:rsidR="00AA744A" w:rsidRDefault="00AA744A"/>
    <w:p w14:paraId="5D8019AD" w14:textId="77777777" w:rsidR="00AA744A" w:rsidRDefault="00944D31">
      <w:pPr>
        <w:pStyle w:val="Heading4"/>
      </w:pPr>
      <w:bookmarkStart w:id="9" w:name="_Toc55965481"/>
      <w:r>
        <w:t>C.3.1.2</w:t>
      </w:r>
      <w:r>
        <w:tab/>
        <w:t>Results from source [8]</w:t>
      </w:r>
      <w:bookmarkEnd w:id="9"/>
    </w:p>
    <w:p w14:paraId="1665ED26" w14:textId="77777777" w:rsidR="00AA744A" w:rsidRDefault="00944D31">
      <w:pPr>
        <w:pStyle w:val="Heading5"/>
      </w:pPr>
      <w:bookmarkStart w:id="10" w:name="_Toc55965482"/>
      <w:r>
        <w:t>C.3.1.2.1</w:t>
      </w:r>
      <w:r>
        <w:tab/>
        <w:t>Description of evaluation scenarios</w:t>
      </w:r>
      <w:bookmarkEnd w:id="10"/>
    </w:p>
    <w:p w14:paraId="5F47827A" w14:textId="77777777" w:rsidR="00AA744A" w:rsidRDefault="00944D31">
      <w:r>
        <w:t>In this section, evaluation scenarios and parameters of network efficiency analysis for NR positioning enhancements are given in Table C.3.1.2.1-1.</w:t>
      </w:r>
    </w:p>
    <w:p w14:paraId="55655A96" w14:textId="77777777" w:rsidR="00AA744A" w:rsidRDefault="00944D31">
      <w:pPr>
        <w:pStyle w:val="TH"/>
      </w:pPr>
      <w:r>
        <w:lastRenderedPageBreak/>
        <w:t>Table C.3.1.2.1-1: NR positioning enhancements - evaluation scenarios and parameters [8]</w:t>
      </w: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trPr>
        <w:tc>
          <w:tcPr>
            <w:tcW w:w="2357" w:type="dxa"/>
            <w:shd w:val="clear" w:color="auto" w:fill="auto"/>
            <w:vAlign w:val="center"/>
          </w:tcPr>
          <w:p w14:paraId="2C510549" w14:textId="77777777" w:rsidR="00AA744A" w:rsidRDefault="00944D31">
            <w:pPr>
              <w:pStyle w:val="TAH"/>
            </w:pPr>
            <w:r>
              <w:t>Parameter</w:t>
            </w:r>
          </w:p>
        </w:tc>
        <w:tc>
          <w:tcPr>
            <w:tcW w:w="2268" w:type="dxa"/>
          </w:tcPr>
          <w:p w14:paraId="3B447E5D" w14:textId="77777777" w:rsidR="00AA744A" w:rsidRDefault="00944D31">
            <w:pPr>
              <w:pStyle w:val="TAH"/>
            </w:pPr>
            <w:r>
              <w:t>[Case 1], [InF-HH-2D], [FR1], [DL-TDOA+ DL-CPP]</w:t>
            </w:r>
          </w:p>
        </w:tc>
        <w:tc>
          <w:tcPr>
            <w:tcW w:w="2268" w:type="dxa"/>
          </w:tcPr>
          <w:p w14:paraId="4DB07C24" w14:textId="77777777" w:rsidR="00AA744A" w:rsidRDefault="00944D31">
            <w:pPr>
              <w:pStyle w:val="TAH"/>
            </w:pPr>
            <w:r>
              <w:t>[Case 2], [InF-HH-2D], [FR1], [UL-TDOA+ UL-CPP]</w:t>
            </w:r>
          </w:p>
        </w:tc>
      </w:tr>
      <w:tr w:rsidR="00AA744A" w14:paraId="2A2E7875" w14:textId="77777777">
        <w:trPr>
          <w:trHeight w:val="20"/>
          <w:jc w:val="center"/>
        </w:trPr>
        <w:tc>
          <w:tcPr>
            <w:tcW w:w="2357" w:type="dxa"/>
            <w:shd w:val="clear" w:color="auto" w:fill="auto"/>
            <w:vAlign w:val="center"/>
          </w:tcPr>
          <w:p w14:paraId="785AE5EC" w14:textId="77777777" w:rsidR="00AA744A" w:rsidRDefault="00944D31">
            <w:pPr>
              <w:pStyle w:val="TAC"/>
            </w:pPr>
            <w:r>
              <w:t>Channel model (baseline)</w:t>
            </w:r>
          </w:p>
        </w:tc>
        <w:tc>
          <w:tcPr>
            <w:tcW w:w="2268" w:type="dxa"/>
            <w:vAlign w:val="center"/>
          </w:tcPr>
          <w:p w14:paraId="52339501" w14:textId="77777777" w:rsidR="00AA744A" w:rsidRDefault="00944D31">
            <w:pPr>
              <w:pStyle w:val="TAC"/>
            </w:pPr>
            <w:r>
              <w:t>InF-HH-2D</w:t>
            </w:r>
          </w:p>
        </w:tc>
        <w:tc>
          <w:tcPr>
            <w:tcW w:w="2268" w:type="dxa"/>
            <w:vAlign w:val="center"/>
          </w:tcPr>
          <w:p w14:paraId="1FE83463" w14:textId="77777777" w:rsidR="00AA744A" w:rsidRDefault="00944D31">
            <w:pPr>
              <w:pStyle w:val="TAC"/>
            </w:pPr>
            <w:r>
              <w:t>InF-HH-2D</w:t>
            </w:r>
          </w:p>
        </w:tc>
      </w:tr>
      <w:tr w:rsidR="00AA744A" w14:paraId="0B3FCA33" w14:textId="77777777">
        <w:trPr>
          <w:trHeight w:val="20"/>
          <w:jc w:val="center"/>
        </w:trPr>
        <w:tc>
          <w:tcPr>
            <w:tcW w:w="2357" w:type="dxa"/>
            <w:shd w:val="clear" w:color="auto" w:fill="auto"/>
            <w:vAlign w:val="center"/>
          </w:tcPr>
          <w:p w14:paraId="53CFE6B6" w14:textId="77777777" w:rsidR="00AA744A" w:rsidRDefault="00944D31">
            <w:pPr>
              <w:pStyle w:val="TAC"/>
            </w:pPr>
            <w:r>
              <w:t xml:space="preserve">Carrier frequency </w:t>
            </w:r>
          </w:p>
        </w:tc>
        <w:tc>
          <w:tcPr>
            <w:tcW w:w="2268" w:type="dxa"/>
            <w:vAlign w:val="center"/>
          </w:tcPr>
          <w:p w14:paraId="69D2B586" w14:textId="77777777" w:rsidR="00AA744A" w:rsidRDefault="00944D31">
            <w:pPr>
              <w:pStyle w:val="TAC"/>
            </w:pPr>
            <w:r>
              <w:t>3.5GHz</w:t>
            </w:r>
          </w:p>
        </w:tc>
        <w:tc>
          <w:tcPr>
            <w:tcW w:w="2268" w:type="dxa"/>
            <w:vAlign w:val="center"/>
          </w:tcPr>
          <w:p w14:paraId="538AB49D" w14:textId="77777777" w:rsidR="00AA744A" w:rsidRDefault="00944D31">
            <w:pPr>
              <w:pStyle w:val="TAC"/>
            </w:pPr>
            <w:r>
              <w:t>3.5GHz</w:t>
            </w:r>
          </w:p>
        </w:tc>
      </w:tr>
      <w:tr w:rsidR="00AA744A" w14:paraId="5A35E4C5" w14:textId="77777777">
        <w:trPr>
          <w:trHeight w:val="20"/>
          <w:jc w:val="center"/>
        </w:trPr>
        <w:tc>
          <w:tcPr>
            <w:tcW w:w="2357" w:type="dxa"/>
            <w:shd w:val="clear" w:color="auto" w:fill="auto"/>
            <w:vAlign w:val="center"/>
          </w:tcPr>
          <w:p w14:paraId="293CADDE" w14:textId="77777777" w:rsidR="00AA744A" w:rsidRDefault="00944D31">
            <w:pPr>
              <w:pStyle w:val="TAC"/>
            </w:pPr>
            <w:r>
              <w:t>Subcarrier spacing</w:t>
            </w:r>
          </w:p>
        </w:tc>
        <w:tc>
          <w:tcPr>
            <w:tcW w:w="2268" w:type="dxa"/>
            <w:vAlign w:val="center"/>
          </w:tcPr>
          <w:p w14:paraId="17E6DEFD" w14:textId="77777777" w:rsidR="00AA744A" w:rsidRDefault="00944D31">
            <w:pPr>
              <w:pStyle w:val="TAC"/>
            </w:pPr>
            <w:r>
              <w:t>30KHz</w:t>
            </w:r>
          </w:p>
        </w:tc>
        <w:tc>
          <w:tcPr>
            <w:tcW w:w="2268" w:type="dxa"/>
            <w:vAlign w:val="center"/>
          </w:tcPr>
          <w:p w14:paraId="0F055260" w14:textId="77777777" w:rsidR="00AA744A" w:rsidRDefault="00944D31">
            <w:pPr>
              <w:pStyle w:val="TAC"/>
            </w:pPr>
            <w:r>
              <w:t>30KHz</w:t>
            </w:r>
          </w:p>
        </w:tc>
      </w:tr>
      <w:tr w:rsidR="00AA744A" w14:paraId="22E650F3" w14:textId="77777777">
        <w:trPr>
          <w:trHeight w:val="20"/>
          <w:jc w:val="center"/>
        </w:trPr>
        <w:tc>
          <w:tcPr>
            <w:tcW w:w="2357" w:type="dxa"/>
            <w:shd w:val="clear" w:color="auto" w:fill="auto"/>
            <w:vAlign w:val="center"/>
          </w:tcPr>
          <w:p w14:paraId="609646BC" w14:textId="77777777" w:rsidR="00AA744A" w:rsidRDefault="00944D31">
            <w:pPr>
              <w:pStyle w:val="TAC"/>
            </w:pPr>
            <w:r>
              <w:t>System Bandwidth</w:t>
            </w:r>
          </w:p>
        </w:tc>
        <w:tc>
          <w:tcPr>
            <w:tcW w:w="2268" w:type="dxa"/>
            <w:vAlign w:val="center"/>
          </w:tcPr>
          <w:p w14:paraId="00248D17" w14:textId="77777777" w:rsidR="00AA744A" w:rsidRDefault="00944D31">
            <w:pPr>
              <w:pStyle w:val="TAC"/>
            </w:pPr>
            <w:r>
              <w:t>100MHz</w:t>
            </w:r>
          </w:p>
        </w:tc>
        <w:tc>
          <w:tcPr>
            <w:tcW w:w="2268" w:type="dxa"/>
            <w:vAlign w:val="center"/>
          </w:tcPr>
          <w:p w14:paraId="15456953" w14:textId="77777777" w:rsidR="00AA744A" w:rsidRDefault="00944D31">
            <w:pPr>
              <w:pStyle w:val="TAC"/>
            </w:pPr>
            <w:r>
              <w:t>100MHz</w:t>
            </w:r>
          </w:p>
        </w:tc>
      </w:tr>
      <w:tr w:rsidR="00AA744A" w14:paraId="15E95053" w14:textId="77777777">
        <w:trPr>
          <w:trHeight w:val="20"/>
          <w:jc w:val="center"/>
        </w:trPr>
        <w:tc>
          <w:tcPr>
            <w:tcW w:w="2357" w:type="dxa"/>
            <w:shd w:val="clear" w:color="auto" w:fill="auto"/>
            <w:vAlign w:val="center"/>
          </w:tcPr>
          <w:p w14:paraId="78BC3A2B" w14:textId="77777777" w:rsidR="00AA744A" w:rsidRDefault="00944D31">
            <w:pPr>
              <w:pStyle w:val="TAC"/>
            </w:pPr>
            <w:r>
              <w:t>Reference Signal Transmission Bandwidth</w:t>
            </w:r>
          </w:p>
        </w:tc>
        <w:tc>
          <w:tcPr>
            <w:tcW w:w="2268" w:type="dxa"/>
            <w:vAlign w:val="center"/>
          </w:tcPr>
          <w:p w14:paraId="6810895E" w14:textId="77777777" w:rsidR="00AA744A" w:rsidRDefault="00944D31">
            <w:pPr>
              <w:pStyle w:val="TAC"/>
            </w:pPr>
            <w:r>
              <w:t>100MHz</w:t>
            </w:r>
          </w:p>
        </w:tc>
        <w:tc>
          <w:tcPr>
            <w:tcW w:w="2268" w:type="dxa"/>
            <w:vAlign w:val="center"/>
          </w:tcPr>
          <w:p w14:paraId="5D72BDD4" w14:textId="77777777" w:rsidR="00AA744A" w:rsidRDefault="00944D31">
            <w:pPr>
              <w:pStyle w:val="TAC"/>
            </w:pPr>
            <w:r>
              <w:t>100MHz</w:t>
            </w:r>
          </w:p>
        </w:tc>
      </w:tr>
      <w:tr w:rsidR="00AA744A" w14:paraId="06ECCE17" w14:textId="77777777">
        <w:trPr>
          <w:trHeight w:val="20"/>
          <w:jc w:val="center"/>
        </w:trPr>
        <w:tc>
          <w:tcPr>
            <w:tcW w:w="2357" w:type="dxa"/>
            <w:shd w:val="clear" w:color="auto" w:fill="auto"/>
            <w:vAlign w:val="center"/>
          </w:tcPr>
          <w:p w14:paraId="32BB3F9E" w14:textId="77777777" w:rsidR="00AA744A" w:rsidRDefault="00944D31">
            <w:pPr>
              <w:pStyle w:val="TAC"/>
            </w:pPr>
            <w:r>
              <w:t xml:space="preserve">Reference Signal Physical Structure and Resource Allocation (RE pattern) </w:t>
            </w:r>
          </w:p>
        </w:tc>
        <w:tc>
          <w:tcPr>
            <w:tcW w:w="2268" w:type="dxa"/>
            <w:vAlign w:val="center"/>
          </w:tcPr>
          <w:p w14:paraId="54846478" w14:textId="77777777" w:rsidR="00AA744A" w:rsidRDefault="00944D31">
            <w:pPr>
              <w:pStyle w:val="TAC"/>
            </w:pPr>
            <w:r>
              <w:t>DL PRS,</w:t>
            </w:r>
          </w:p>
          <w:p w14:paraId="760F21CA" w14:textId="77777777" w:rsidR="00AA744A" w:rsidRDefault="00944D31">
            <w:pPr>
              <w:pStyle w:val="TAC"/>
            </w:pPr>
            <w:r>
              <w:t>Comb- 6</w:t>
            </w:r>
          </w:p>
        </w:tc>
        <w:tc>
          <w:tcPr>
            <w:tcW w:w="2268" w:type="dxa"/>
            <w:vAlign w:val="center"/>
          </w:tcPr>
          <w:p w14:paraId="3D902630" w14:textId="77777777" w:rsidR="00AA744A" w:rsidRDefault="00944D31">
            <w:pPr>
              <w:pStyle w:val="TAC"/>
            </w:pPr>
            <w:r>
              <w:t>UL SRS,</w:t>
            </w:r>
          </w:p>
          <w:p w14:paraId="5E15D72D" w14:textId="77777777" w:rsidR="00AA744A" w:rsidRDefault="00944D31">
            <w:pPr>
              <w:pStyle w:val="TAC"/>
            </w:pPr>
            <w:r>
              <w:t>Comb- 8</w:t>
            </w:r>
          </w:p>
        </w:tc>
      </w:tr>
      <w:tr w:rsidR="00AA744A" w14:paraId="5E2F0384" w14:textId="77777777">
        <w:trPr>
          <w:trHeight w:val="20"/>
          <w:jc w:val="center"/>
        </w:trPr>
        <w:tc>
          <w:tcPr>
            <w:tcW w:w="2357" w:type="dxa"/>
            <w:shd w:val="clear" w:color="auto" w:fill="auto"/>
            <w:vAlign w:val="center"/>
          </w:tcPr>
          <w:p w14:paraId="45AAFBAE" w14:textId="77777777" w:rsidR="00AA744A" w:rsidRDefault="00944D31">
            <w:pPr>
              <w:pStyle w:val="TAC"/>
            </w:pPr>
            <w:r>
              <w:t xml:space="preserve">Reference signal </w:t>
            </w:r>
          </w:p>
          <w:p w14:paraId="4B862C4F" w14:textId="77777777" w:rsidR="00AA744A" w:rsidRDefault="00944D31">
            <w:pPr>
              <w:pStyle w:val="TAC"/>
            </w:pPr>
            <w:r>
              <w:t xml:space="preserve">(type of sequence, number of ports, …) </w:t>
            </w:r>
          </w:p>
        </w:tc>
        <w:tc>
          <w:tcPr>
            <w:tcW w:w="2268" w:type="dxa"/>
            <w:vAlign w:val="center"/>
          </w:tcPr>
          <w:p w14:paraId="755EB454" w14:textId="77777777" w:rsidR="00AA744A" w:rsidRDefault="00944D31">
            <w:pPr>
              <w:pStyle w:val="TAC"/>
            </w:pPr>
            <w:r>
              <w:t>Gold sequence,</w:t>
            </w:r>
          </w:p>
          <w:p w14:paraId="4D38EE5B" w14:textId="77777777" w:rsidR="00AA744A" w:rsidRDefault="00944D31">
            <w:pPr>
              <w:pStyle w:val="TAC"/>
            </w:pPr>
            <w:r>
              <w:t>Port-1</w:t>
            </w:r>
          </w:p>
        </w:tc>
        <w:tc>
          <w:tcPr>
            <w:tcW w:w="2268" w:type="dxa"/>
            <w:vAlign w:val="center"/>
          </w:tcPr>
          <w:p w14:paraId="1C1CEC02" w14:textId="77777777" w:rsidR="00AA744A" w:rsidRDefault="00944D31">
            <w:pPr>
              <w:pStyle w:val="TAC"/>
            </w:pPr>
            <w:r>
              <w:t>ZC sequence,</w:t>
            </w:r>
          </w:p>
          <w:p w14:paraId="1C96BF21" w14:textId="77777777" w:rsidR="00AA744A" w:rsidRDefault="00944D31">
            <w:pPr>
              <w:pStyle w:val="TAC"/>
            </w:pPr>
            <w:r>
              <w:t>Port-1</w:t>
            </w:r>
          </w:p>
        </w:tc>
      </w:tr>
      <w:tr w:rsidR="00AA744A" w14:paraId="2E0A927F" w14:textId="77777777">
        <w:trPr>
          <w:trHeight w:val="20"/>
          <w:jc w:val="center"/>
        </w:trPr>
        <w:tc>
          <w:tcPr>
            <w:tcW w:w="2357" w:type="dxa"/>
            <w:shd w:val="clear" w:color="auto" w:fill="auto"/>
            <w:vAlign w:val="center"/>
          </w:tcPr>
          <w:p w14:paraId="4CA6D770" w14:textId="77777777" w:rsidR="00AA744A" w:rsidRDefault="00944D31">
            <w:pPr>
              <w:pStyle w:val="TAC"/>
            </w:pPr>
            <w:r>
              <w:t>Number of sites</w:t>
            </w:r>
          </w:p>
        </w:tc>
        <w:tc>
          <w:tcPr>
            <w:tcW w:w="2268" w:type="dxa"/>
            <w:vAlign w:val="center"/>
          </w:tcPr>
          <w:p w14:paraId="37A3C086" w14:textId="77777777" w:rsidR="00AA744A" w:rsidRDefault="00944D31">
            <w:pPr>
              <w:pStyle w:val="TAC"/>
            </w:pPr>
            <w:r>
              <w:t>6</w:t>
            </w:r>
          </w:p>
        </w:tc>
        <w:tc>
          <w:tcPr>
            <w:tcW w:w="2268" w:type="dxa"/>
            <w:vAlign w:val="center"/>
          </w:tcPr>
          <w:p w14:paraId="201DB08B" w14:textId="77777777" w:rsidR="00AA744A" w:rsidRDefault="00944D31">
            <w:pPr>
              <w:pStyle w:val="TAC"/>
            </w:pPr>
            <w:r>
              <w:t>6</w:t>
            </w:r>
          </w:p>
        </w:tc>
      </w:tr>
      <w:tr w:rsidR="00AA744A" w14:paraId="6B2F409B" w14:textId="77777777">
        <w:trPr>
          <w:trHeight w:val="20"/>
          <w:jc w:val="center"/>
        </w:trPr>
        <w:tc>
          <w:tcPr>
            <w:tcW w:w="2357" w:type="dxa"/>
            <w:shd w:val="clear" w:color="auto" w:fill="auto"/>
            <w:vAlign w:val="center"/>
          </w:tcPr>
          <w:p w14:paraId="66A2EF58" w14:textId="77777777" w:rsidR="00AA744A" w:rsidRDefault="00944D31">
            <w:pPr>
              <w:pStyle w:val="TAC"/>
            </w:pPr>
            <w:r>
              <w:t>Number of symbols used per occasion</w:t>
            </w:r>
          </w:p>
        </w:tc>
        <w:tc>
          <w:tcPr>
            <w:tcW w:w="2268" w:type="dxa"/>
            <w:vAlign w:val="center"/>
          </w:tcPr>
          <w:p w14:paraId="13C501AD" w14:textId="77777777" w:rsidR="00AA744A" w:rsidRDefault="00944D31">
            <w:pPr>
              <w:pStyle w:val="TAC"/>
            </w:pPr>
            <w:r>
              <w:t>12</w:t>
            </w:r>
          </w:p>
        </w:tc>
        <w:tc>
          <w:tcPr>
            <w:tcW w:w="2268" w:type="dxa"/>
            <w:vAlign w:val="center"/>
          </w:tcPr>
          <w:p w14:paraId="07DE033F" w14:textId="77777777" w:rsidR="00AA744A" w:rsidRDefault="00944D31">
            <w:pPr>
              <w:pStyle w:val="TAC"/>
            </w:pPr>
            <w:r>
              <w:t>12</w:t>
            </w:r>
          </w:p>
        </w:tc>
      </w:tr>
      <w:tr w:rsidR="00AA744A" w14:paraId="44E11474" w14:textId="77777777">
        <w:trPr>
          <w:trHeight w:val="20"/>
          <w:jc w:val="center"/>
        </w:trPr>
        <w:tc>
          <w:tcPr>
            <w:tcW w:w="2357" w:type="dxa"/>
            <w:shd w:val="clear" w:color="auto" w:fill="auto"/>
            <w:vAlign w:val="center"/>
          </w:tcPr>
          <w:p w14:paraId="0ECE6768" w14:textId="77777777" w:rsidR="00AA744A" w:rsidRDefault="00944D31">
            <w:pPr>
              <w:pStyle w:val="TAC"/>
            </w:pPr>
            <w:r>
              <w:t>number of occasions used per positioning estimate</w:t>
            </w:r>
          </w:p>
        </w:tc>
        <w:tc>
          <w:tcPr>
            <w:tcW w:w="2268" w:type="dxa"/>
            <w:vAlign w:val="center"/>
          </w:tcPr>
          <w:p w14:paraId="1F61C63E" w14:textId="77777777" w:rsidR="00AA744A" w:rsidRDefault="00944D31">
            <w:pPr>
              <w:pStyle w:val="TAC"/>
            </w:pPr>
            <w:r>
              <w:t>1</w:t>
            </w:r>
          </w:p>
        </w:tc>
        <w:tc>
          <w:tcPr>
            <w:tcW w:w="2268" w:type="dxa"/>
            <w:vAlign w:val="center"/>
          </w:tcPr>
          <w:p w14:paraId="04FEFA9D" w14:textId="77777777" w:rsidR="00AA744A" w:rsidRDefault="00944D31">
            <w:pPr>
              <w:pStyle w:val="TAC"/>
            </w:pPr>
            <w:r>
              <w:t>1</w:t>
            </w:r>
          </w:p>
        </w:tc>
      </w:tr>
      <w:tr w:rsidR="00AA744A" w14:paraId="409167C3" w14:textId="77777777">
        <w:trPr>
          <w:trHeight w:val="20"/>
          <w:jc w:val="center"/>
        </w:trPr>
        <w:tc>
          <w:tcPr>
            <w:tcW w:w="2357" w:type="dxa"/>
            <w:shd w:val="clear" w:color="auto" w:fill="auto"/>
            <w:vAlign w:val="center"/>
          </w:tcPr>
          <w:p w14:paraId="09DA818F" w14:textId="77777777" w:rsidR="00AA744A" w:rsidRDefault="00944D31">
            <w:pPr>
              <w:pStyle w:val="TAC"/>
            </w:pPr>
            <w:r>
              <w:t xml:space="preserve">Evaluated Enhancement </w:t>
            </w:r>
            <w:r>
              <w:br/>
              <w:t>for Rel.17</w:t>
            </w:r>
          </w:p>
        </w:tc>
        <w:tc>
          <w:tcPr>
            <w:tcW w:w="2268" w:type="dxa"/>
            <w:vAlign w:val="center"/>
          </w:tcPr>
          <w:p w14:paraId="1EA8EF24" w14:textId="77777777" w:rsidR="00AA744A" w:rsidRDefault="00944D31">
            <w:pPr>
              <w:pStyle w:val="TAC"/>
            </w:pPr>
            <w:r>
              <w:t>DL-TDOA+ DL-CPP</w:t>
            </w:r>
          </w:p>
        </w:tc>
        <w:tc>
          <w:tcPr>
            <w:tcW w:w="2268" w:type="dxa"/>
            <w:vAlign w:val="center"/>
          </w:tcPr>
          <w:p w14:paraId="51EB07A7" w14:textId="77777777" w:rsidR="00AA744A" w:rsidRDefault="00944D31">
            <w:pPr>
              <w:pStyle w:val="TAC"/>
            </w:pPr>
            <w:r>
              <w:t>UL-TDOA+ UL-CPP</w:t>
            </w:r>
          </w:p>
        </w:tc>
      </w:tr>
      <w:tr w:rsidR="00AA744A" w14:paraId="6F245161" w14:textId="77777777">
        <w:trPr>
          <w:trHeight w:val="20"/>
          <w:jc w:val="center"/>
        </w:trPr>
        <w:tc>
          <w:tcPr>
            <w:tcW w:w="2357" w:type="dxa"/>
            <w:shd w:val="clear" w:color="auto" w:fill="auto"/>
            <w:vAlign w:val="center"/>
          </w:tcPr>
          <w:p w14:paraId="2546725E" w14:textId="77777777" w:rsidR="00AA744A" w:rsidRDefault="00944D31">
            <w:pPr>
              <w:pStyle w:val="TAC"/>
            </w:pPr>
            <w:r>
              <w:t>Periodicity of reference signal</w:t>
            </w:r>
          </w:p>
        </w:tc>
        <w:tc>
          <w:tcPr>
            <w:tcW w:w="2268" w:type="dxa"/>
            <w:vAlign w:val="center"/>
          </w:tcPr>
          <w:p w14:paraId="1A9E416A" w14:textId="77777777" w:rsidR="00AA744A" w:rsidRDefault="00944D31">
            <w:pPr>
              <w:pStyle w:val="TAC"/>
            </w:pPr>
            <w:r>
              <w:t>20ms</w:t>
            </w:r>
          </w:p>
        </w:tc>
        <w:tc>
          <w:tcPr>
            <w:tcW w:w="2268" w:type="dxa"/>
            <w:vAlign w:val="center"/>
          </w:tcPr>
          <w:p w14:paraId="44403B00" w14:textId="77777777" w:rsidR="00AA744A" w:rsidRDefault="00944D31">
            <w:pPr>
              <w:pStyle w:val="TAC"/>
            </w:pPr>
            <w:r>
              <w:t>20ms</w:t>
            </w:r>
          </w:p>
        </w:tc>
      </w:tr>
      <w:tr w:rsidR="00AA744A" w14:paraId="18422F4B" w14:textId="77777777">
        <w:trPr>
          <w:trHeight w:val="20"/>
          <w:jc w:val="center"/>
        </w:trPr>
        <w:tc>
          <w:tcPr>
            <w:tcW w:w="2357" w:type="dxa"/>
            <w:shd w:val="clear" w:color="auto" w:fill="auto"/>
            <w:vAlign w:val="center"/>
          </w:tcPr>
          <w:p w14:paraId="5F52E308" w14:textId="77777777" w:rsidR="00AA744A" w:rsidRDefault="00944D31">
            <w:pPr>
              <w:pStyle w:val="TAC"/>
            </w:pPr>
            <w:r>
              <w:t>Number of PRS resource sets in one periodicity</w:t>
            </w:r>
          </w:p>
        </w:tc>
        <w:tc>
          <w:tcPr>
            <w:tcW w:w="2268" w:type="dxa"/>
            <w:vAlign w:val="center"/>
          </w:tcPr>
          <w:p w14:paraId="09DCA039" w14:textId="77777777" w:rsidR="00AA744A" w:rsidRDefault="00944D31">
            <w:pPr>
              <w:pStyle w:val="TAC"/>
            </w:pPr>
            <w:r>
              <w:t>1</w:t>
            </w:r>
          </w:p>
        </w:tc>
        <w:tc>
          <w:tcPr>
            <w:tcW w:w="2268" w:type="dxa"/>
            <w:vAlign w:val="center"/>
          </w:tcPr>
          <w:p w14:paraId="6FFB56EA" w14:textId="77777777" w:rsidR="00AA744A" w:rsidRDefault="00944D31">
            <w:pPr>
              <w:pStyle w:val="TAC"/>
            </w:pPr>
            <w:r>
              <w:t>1</w:t>
            </w:r>
          </w:p>
        </w:tc>
      </w:tr>
      <w:tr w:rsidR="00AA744A" w14:paraId="29BBA0DF" w14:textId="77777777">
        <w:trPr>
          <w:trHeight w:val="20"/>
          <w:jc w:val="center"/>
        </w:trPr>
        <w:tc>
          <w:tcPr>
            <w:tcW w:w="2357" w:type="dxa"/>
            <w:shd w:val="clear" w:color="auto" w:fill="auto"/>
            <w:vAlign w:val="center"/>
          </w:tcPr>
          <w:p w14:paraId="3E1D1375" w14:textId="77777777" w:rsidR="00AA744A" w:rsidRDefault="00944D31">
            <w:pPr>
              <w:pStyle w:val="TAC"/>
            </w:pPr>
            <w:r>
              <w:t>Number of PRS Resources per PRS resource set</w:t>
            </w:r>
          </w:p>
        </w:tc>
        <w:tc>
          <w:tcPr>
            <w:tcW w:w="2268" w:type="dxa"/>
            <w:vAlign w:val="center"/>
          </w:tcPr>
          <w:p w14:paraId="7C8046B8" w14:textId="77777777" w:rsidR="00AA744A" w:rsidRDefault="00944D31">
            <w:pPr>
              <w:pStyle w:val="TAC"/>
            </w:pPr>
            <w:r>
              <w:t>1</w:t>
            </w:r>
          </w:p>
        </w:tc>
        <w:tc>
          <w:tcPr>
            <w:tcW w:w="2268" w:type="dxa"/>
            <w:vAlign w:val="center"/>
          </w:tcPr>
          <w:p w14:paraId="6025EB2A" w14:textId="77777777" w:rsidR="00AA744A" w:rsidRDefault="00944D31">
            <w:pPr>
              <w:pStyle w:val="TAC"/>
            </w:pPr>
            <w:r>
              <w:t>1</w:t>
            </w:r>
          </w:p>
        </w:tc>
      </w:tr>
      <w:tr w:rsidR="00AA744A" w14:paraId="7D7443CD" w14:textId="77777777">
        <w:trPr>
          <w:trHeight w:val="20"/>
          <w:jc w:val="center"/>
        </w:trPr>
        <w:tc>
          <w:tcPr>
            <w:tcW w:w="2357" w:type="dxa"/>
            <w:shd w:val="clear" w:color="auto" w:fill="auto"/>
            <w:vAlign w:val="center"/>
          </w:tcPr>
          <w:p w14:paraId="1E175318" w14:textId="77777777" w:rsidR="00AA744A" w:rsidRDefault="00944D31">
            <w:pPr>
              <w:pStyle w:val="TAC"/>
            </w:pPr>
            <w:r>
              <w:t>Number of users per site</w:t>
            </w:r>
          </w:p>
        </w:tc>
        <w:tc>
          <w:tcPr>
            <w:tcW w:w="2268" w:type="dxa"/>
            <w:vAlign w:val="center"/>
          </w:tcPr>
          <w:p w14:paraId="7FDB8F84" w14:textId="77777777" w:rsidR="00AA744A" w:rsidRDefault="00944D31">
            <w:pPr>
              <w:pStyle w:val="TAC"/>
            </w:pPr>
            <w:r>
              <w:t>1,30</w:t>
            </w:r>
          </w:p>
        </w:tc>
        <w:tc>
          <w:tcPr>
            <w:tcW w:w="2268" w:type="dxa"/>
            <w:vAlign w:val="center"/>
          </w:tcPr>
          <w:p w14:paraId="251DA5F4" w14:textId="77777777" w:rsidR="00AA744A" w:rsidRDefault="00944D31">
            <w:pPr>
              <w:pStyle w:val="TAC"/>
            </w:pPr>
            <w:r>
              <w:t>1,30</w:t>
            </w:r>
          </w:p>
        </w:tc>
      </w:tr>
    </w:tbl>
    <w:p w14:paraId="7059F838" w14:textId="77777777" w:rsidR="00AA744A" w:rsidRDefault="00AA744A"/>
    <w:p w14:paraId="46947A26" w14:textId="77777777" w:rsidR="00AA744A" w:rsidRDefault="00944D31">
      <w:pPr>
        <w:pStyle w:val="Heading5"/>
      </w:pPr>
      <w:bookmarkStart w:id="11" w:name="_Toc55965483"/>
      <w:r>
        <w:t>C.3.1.2.2</w:t>
      </w:r>
      <w:r>
        <w:tab/>
        <w:t>Network efficiency analysis of NR positioning enhancements</w:t>
      </w:r>
      <w:bookmarkEnd w:id="11"/>
      <w:r>
        <w:t xml:space="preserve"> </w:t>
      </w:r>
    </w:p>
    <w:p w14:paraId="491EDCBF" w14:textId="77777777" w:rsidR="00AA744A" w:rsidRDefault="00944D31">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p>
    <w:p w14:paraId="4007562A" w14:textId="77777777" w:rsidR="00AA744A" w:rsidRDefault="00944D31">
      <w:r>
        <w:t>The definition of DL-PRS/UL-SRS resource utilization and the calculation of DL-PRS/UL-SRS resource utilization according to the described definition are shown as in below.</w:t>
      </w:r>
    </w:p>
    <w:p w14:paraId="74816DBC" w14:textId="77777777" w:rsidR="00AA744A" w:rsidRDefault="00944D31">
      <w:bookmarkStart w:id="12" w:name="_Ref53077358"/>
      <w:r>
        <w:t>Definition of DL-PRS resource utilization</w:t>
      </w:r>
      <w:bookmarkEnd w:id="12"/>
    </w:p>
    <w:p w14:paraId="245BB564" w14:textId="77777777" w:rsidR="00AA744A" w:rsidRDefault="00944D31">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p>
    <w:p w14:paraId="6D4A8CF9" w14:textId="77777777" w:rsidR="00AA744A" w:rsidRDefault="00944D31">
      <w:pPr>
        <w:rPr>
          <w:lang w:val="en-US" w:eastAsia="zh-CN"/>
        </w:rPr>
      </w:pPr>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m:oMath>
        <m:sSub>
          <m:sSubPr>
            <m:ctrlPr>
              <w:rPr>
                <w:rFonts w:ascii="Cambria Math" w:hAnsi="Cambria Math"/>
                <w:i/>
                <w:lang w:val="en-US"/>
              </w:rPr>
            </m:ctrlPr>
          </m:sSubPr>
          <m:e>
            <m:r>
              <w:rPr>
                <w:rFonts w:ascii="Cambria Math" w:hAnsi="Cambria Math"/>
                <w:lang w:val="en-US"/>
              </w:rPr>
              <m:t>DL_PRS_RU</m:t>
            </m:r>
          </m:e>
          <m:sub>
            <m:r>
              <w:rPr>
                <w:rFonts w:ascii="Cambria Math" w:hAnsi="Cambria Math"/>
                <w:lang w:val="en-US"/>
              </w:rPr>
              <m:t>gNB x</m:t>
            </m:r>
          </m:sub>
        </m:sSub>
      </m:oMath>
      <w:r>
        <w:rPr>
          <w:lang w:val="en-US" w:eastAsia="zh-CN"/>
        </w:rPr>
        <w:t>) can be derived as follows,</w:t>
      </w:r>
    </w:p>
    <w:p w14:paraId="0CEC90F2"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eastAsiaTheme="minorEastAsia" w:hAnsi="Cambria Math"/>
              <w:sz w:val="20"/>
              <w:lang w:eastAsia="zh-CN"/>
            </w:rPr>
            <m:t xml:space="preserve"> = </m:t>
          </m:r>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time</m:t>
              </m:r>
              <m:r>
                <m:rPr>
                  <m:sty m:val="p"/>
                </m:rPr>
                <w:rPr>
                  <w:rFonts w:ascii="Cambria Math" w:hAnsi="Cambria Math"/>
                  <w:sz w:val="20"/>
                </w:rPr>
                <m:t>-</m:t>
              </m:r>
              <m:r>
                <w:rPr>
                  <w:rFonts w:ascii="Cambria Math" w:hAnsi="Cambria Math"/>
                  <w:sz w:val="20"/>
                </w:rPr>
                <m:t>domain</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frequency</m:t>
              </m:r>
              <m:r>
                <m:rPr>
                  <m:sty m:val="p"/>
                </m:rPr>
                <w:rPr>
                  <w:rFonts w:ascii="Cambria Math" w:hAnsi="Cambria Math"/>
                  <w:sz w:val="20"/>
                </w:rPr>
                <m:t>-</m:t>
              </m:r>
              <m:r>
                <w:rPr>
                  <w:rFonts w:ascii="Cambria Math" w:hAnsi="Cambria Math"/>
                  <w:sz w:val="20"/>
                </w:rPr>
                <m:t>domain</m:t>
              </m:r>
            </m:sub>
          </m:sSub>
        </m:oMath>
      </m:oMathPara>
    </w:p>
    <w:p w14:paraId="2ED070B6" w14:textId="77777777" w:rsidR="00AA744A" w:rsidRDefault="00AA744A">
      <w:pPr>
        <w:pStyle w:val="3GPPText"/>
        <w:rPr>
          <w:rFonts w:eastAsiaTheme="minorEastAsia"/>
          <w:sz w:val="20"/>
          <w:lang w:eastAsia="zh-CN"/>
        </w:rPr>
      </w:pPr>
    </w:p>
    <w:p w14:paraId="0D80D38E"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time</m:t>
              </m:r>
              <m:r>
                <m:rPr>
                  <m:sty m:val="p"/>
                </m:rPr>
                <w:rPr>
                  <w:rFonts w:ascii="Cambria Math" w:hAnsi="Cambria Math"/>
                  <w:sz w:val="20"/>
                </w:rPr>
                <m:t>-</m:t>
              </m:r>
              <m:r>
                <w:rPr>
                  <w:rFonts w:ascii="Cambria Math" w:hAnsi="Cambria Math"/>
                  <w:sz w:val="20"/>
                </w:rPr>
                <m:t>domain</m:t>
              </m:r>
            </m:sub>
          </m:sSub>
          <m:r>
            <m:rPr>
              <m:sty m:val="p"/>
            </m:rPr>
            <w:rPr>
              <w:rFonts w:ascii="Cambria Math" w:eastAsiaTheme="minorEastAsia" w:hAnsi="Cambria Math"/>
              <w:sz w:val="20"/>
              <w:lang w:eastAsia="zh-CN"/>
            </w:rPr>
            <m:t>=</m:t>
          </m:r>
          <m:f>
            <m:fPr>
              <m:ctrlPr>
                <w:rPr>
                  <w:rFonts w:ascii="Cambria Math" w:hAnsi="Cambria Math"/>
                  <w:sz w:val="20"/>
                </w:rPr>
              </m:ctrlPr>
            </m:fPr>
            <m:num>
              <m:r>
                <m:rPr>
                  <m:sty m:val="p"/>
                </m:rPr>
                <w:rPr>
                  <w:rFonts w:ascii="Cambria Math" w:hAnsi="Cambria Math"/>
                  <w:sz w:val="20"/>
                </w:rPr>
                <m:t xml:space="preserve"> </m:t>
              </m:r>
              <m:sSub>
                <m:sSubPr>
                  <m:ctrlPr>
                    <w:rPr>
                      <w:rFonts w:ascii="Cambria Math" w:hAnsi="Cambria Math"/>
                      <w:sz w:val="20"/>
                    </w:rPr>
                  </m:ctrlPr>
                </m:sSubPr>
                <m:e>
                  <m:r>
                    <w:rPr>
                      <w:rFonts w:ascii="Cambria Math" w:hAnsi="Cambria Math"/>
                      <w:sz w:val="20"/>
                    </w:rPr>
                    <m:t>NumOfSymbols</m:t>
                  </m:r>
                </m:e>
                <m:sub>
                  <m:r>
                    <w:rPr>
                      <w:rFonts w:ascii="Cambria Math" w:hAnsi="Cambria Math"/>
                      <w:sz w:val="20"/>
                      <w:lang w:eastAsia="zh-CN"/>
                    </w:rPr>
                    <m:t>PRS</m:t>
                  </m:r>
                  <m:r>
                    <m:rPr>
                      <m:sty m:val="p"/>
                    </m:rPr>
                    <w:rPr>
                      <w:rFonts w:ascii="Cambria Math" w:hAnsi="Cambria Math"/>
                      <w:sz w:val="20"/>
                      <w:lang w:eastAsia="zh-CN"/>
                    </w:rPr>
                    <m:t xml:space="preserve"> </m:t>
                  </m:r>
                  <m:r>
                    <w:rPr>
                      <w:rFonts w:ascii="Cambria Math" w:hAnsi="Cambria Math"/>
                      <w:sz w:val="20"/>
                      <w:lang w:eastAsia="zh-CN"/>
                    </w:rPr>
                    <m:t>resource</m:t>
                  </m:r>
                </m:sub>
              </m:sSub>
            </m:num>
            <m:den>
              <m:sSub>
                <m:sSubPr>
                  <m:ctrlPr>
                    <w:rPr>
                      <w:rFonts w:ascii="Cambria Math" w:hAnsi="Cambria Math"/>
                      <w:sz w:val="20"/>
                    </w:rPr>
                  </m:ctrlPr>
                </m:sSubPr>
                <m:e>
                  <m:r>
                    <w:rPr>
                      <w:rFonts w:ascii="Cambria Math" w:hAnsi="Cambria Math"/>
                      <w:sz w:val="20"/>
                    </w:rPr>
                    <m:t>Periodicity</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m:t>
              </m:r>
              <m:sSub>
                <m:sSubPr>
                  <m:ctrlPr>
                    <w:rPr>
                      <w:rFonts w:ascii="Cambria Math" w:hAnsi="Cambria Math"/>
                      <w:sz w:val="20"/>
                    </w:rPr>
                  </m:ctrlPr>
                </m:sSubPr>
                <m:e>
                  <m:r>
                    <w:rPr>
                      <w:rFonts w:ascii="Cambria Math" w:eastAsiaTheme="minorEastAsia" w:hAnsi="Cambria Math"/>
                      <w:sz w:val="20"/>
                      <w:lang w:eastAsia="zh-CN"/>
                    </w:rPr>
                    <m:t>NumOfSymbols</m:t>
                  </m:r>
                </m:e>
                <m:sub>
                  <m:r>
                    <w:rPr>
                      <w:rFonts w:ascii="Cambria Math" w:hAnsi="Cambria Math"/>
                      <w:sz w:val="20"/>
                    </w:rPr>
                    <m:t>Per</m:t>
                  </m:r>
                  <m:r>
                    <m:rPr>
                      <m:sty m:val="p"/>
                    </m:rPr>
                    <w:rPr>
                      <w:rFonts w:ascii="Cambria Math" w:hAnsi="Cambria Math"/>
                      <w:sz w:val="20"/>
                    </w:rPr>
                    <m:t xml:space="preserve"> </m:t>
                  </m:r>
                  <m:r>
                    <w:rPr>
                      <w:rFonts w:ascii="Cambria Math" w:hAnsi="Cambria Math"/>
                      <w:sz w:val="20"/>
                    </w:rPr>
                    <m:t>millisecond</m:t>
                  </m:r>
                </m:sub>
              </m:sSub>
            </m:den>
          </m:f>
          <m:r>
            <m:rPr>
              <m:sty m:val="p"/>
            </m:rPr>
            <w:rPr>
              <w:rFonts w:ascii="Cambria Math" w:hAnsi="Cambria Math"/>
              <w:sz w:val="20"/>
            </w:rPr>
            <m:t>×</m:t>
          </m:r>
          <m:sSub>
            <m:sSubPr>
              <m:ctrlPr>
                <w:rPr>
                  <w:rFonts w:ascii="Cambria Math" w:hAnsi="Cambria Math"/>
                  <w:sz w:val="20"/>
                </w:rPr>
              </m:ctrlPr>
            </m:sSubPr>
            <m:e>
              <m:r>
                <w:rPr>
                  <w:rFonts w:ascii="Cambria Math" w:hAnsi="Cambria Math"/>
                  <w:sz w:val="20"/>
                  <w:lang w:eastAsia="zh-CN"/>
                </w:rPr>
                <m:t>NumofPRSResources</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RepetitionFactor</m:t>
              </m:r>
            </m:e>
            <m:sub>
              <m:r>
                <w:rPr>
                  <w:rFonts w:ascii="Cambria Math" w:hAnsi="Cambria Math"/>
                  <w:sz w:val="20"/>
                  <w:lang w:eastAsia="zh-CN"/>
                </w:rPr>
                <m:t>PRS</m:t>
              </m:r>
              <m:r>
                <m:rPr>
                  <m:sty m:val="p"/>
                </m:rPr>
                <w:rPr>
                  <w:rFonts w:ascii="Cambria Math" w:hAnsi="Cambria Math"/>
                  <w:sz w:val="20"/>
                  <w:lang w:eastAsia="zh-CN"/>
                </w:rPr>
                <m:t xml:space="preserve"> </m:t>
              </m:r>
              <m:r>
                <w:rPr>
                  <w:rFonts w:ascii="Cambria Math" w:hAnsi="Cambria Math"/>
                  <w:sz w:val="20"/>
                  <w:lang w:eastAsia="zh-CN"/>
                </w:rPr>
                <m:t>resource</m:t>
              </m:r>
              <m:r>
                <m:rPr>
                  <m:sty m:val="p"/>
                </m:rPr>
                <w:rPr>
                  <w:rFonts w:ascii="Cambria Math" w:hAnsi="Cambria Math"/>
                  <w:sz w:val="20"/>
                  <w:lang w:eastAsia="zh-CN"/>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 xml:space="preserve"> </m:t>
          </m:r>
        </m:oMath>
      </m:oMathPara>
    </w:p>
    <w:p w14:paraId="4F93DD4E" w14:textId="77777777" w:rsidR="00AA744A" w:rsidRDefault="00AA744A">
      <w:pPr>
        <w:pStyle w:val="3GPPText"/>
        <w:rPr>
          <w:rFonts w:eastAsiaTheme="minorEastAsia"/>
          <w:sz w:val="20"/>
          <w:lang w:eastAsia="zh-CN"/>
        </w:rPr>
      </w:pPr>
    </w:p>
    <w:p w14:paraId="769DE96D"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frequency</m:t>
              </m:r>
              <m:r>
                <m:rPr>
                  <m:sty m:val="p"/>
                </m:rPr>
                <w:rPr>
                  <w:rFonts w:ascii="Cambria Math" w:hAnsi="Cambria Math"/>
                  <w:sz w:val="20"/>
                </w:rPr>
                <m:t>-</m:t>
              </m:r>
              <m:r>
                <w:rPr>
                  <w:rFonts w:ascii="Cambria Math" w:hAnsi="Cambria Math"/>
                  <w:sz w:val="20"/>
                </w:rPr>
                <m:t>domain</m:t>
              </m:r>
            </m:sub>
          </m:sSub>
          <m:r>
            <m:rPr>
              <m:sty m:val="p"/>
            </m:rPr>
            <w:rPr>
              <w:rFonts w:ascii="Cambria Math" w:eastAsiaTheme="minorEastAsia" w:hAnsi="Cambria Math"/>
              <w:sz w:val="20"/>
              <w:lang w:eastAsia="zh-CN"/>
            </w:rPr>
            <m:t>=</m:t>
          </m:r>
          <m:f>
            <m:fPr>
              <m:ctrlPr>
                <w:rPr>
                  <w:rFonts w:ascii="Cambria Math" w:hAnsi="Cambria Math"/>
                  <w:sz w:val="20"/>
                </w:rPr>
              </m:ctrlPr>
            </m:fPr>
            <m:num>
              <m:sSub>
                <m:sSubPr>
                  <m:ctrlPr>
                    <w:rPr>
                      <w:rFonts w:ascii="Cambria Math" w:hAnsi="Cambria Math"/>
                      <w:sz w:val="20"/>
                      <w:lang w:eastAsia="zh-CN"/>
                    </w:rPr>
                  </m:ctrlPr>
                </m:sSubPr>
                <m:e>
                  <m:r>
                    <w:rPr>
                      <w:rFonts w:ascii="Cambria Math" w:hAnsi="Cambria Math"/>
                      <w:sz w:val="20"/>
                      <w:lang w:eastAsia="zh-CN"/>
                    </w:rPr>
                    <m:t>BandWidth</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num>
            <m:den>
              <m:sSub>
                <m:sSubPr>
                  <m:ctrlPr>
                    <w:rPr>
                      <w:rFonts w:ascii="Cambria Math" w:hAnsi="Cambria Math"/>
                      <w:sz w:val="20"/>
                      <w:lang w:eastAsia="zh-CN"/>
                    </w:rPr>
                  </m:ctrlPr>
                </m:sSubPr>
                <m:e>
                  <m:r>
                    <w:rPr>
                      <w:rFonts w:ascii="Cambria Math" w:hAnsi="Cambria Math"/>
                      <w:sz w:val="20"/>
                      <w:lang w:eastAsia="zh-CN"/>
                    </w:rPr>
                    <m:t>BandWidth</m:t>
                  </m:r>
                </m:e>
                <m:sub>
                  <m:r>
                    <w:rPr>
                      <w:rFonts w:ascii="Cambria Math" w:hAnsi="Cambria Math"/>
                      <w:sz w:val="20"/>
                      <w:lang w:eastAsia="zh-CN"/>
                    </w:rPr>
                    <m:t>System</m:t>
                  </m:r>
                </m:sub>
              </m:sSub>
            </m:den>
          </m:f>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sSub>
                <m:sSubPr>
                  <m:ctrlPr>
                    <w:rPr>
                      <w:rFonts w:ascii="Cambria Math" w:hAnsi="Cambria Math"/>
                      <w:sz w:val="20"/>
                    </w:rPr>
                  </m:ctrlPr>
                </m:sSubPr>
                <m:e>
                  <m:r>
                    <w:rPr>
                      <w:rFonts w:ascii="Cambria Math" w:hAnsi="Cambria Math"/>
                      <w:sz w:val="20"/>
                    </w:rPr>
                    <m:t>CombSizeN</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den>
          </m:f>
        </m:oMath>
      </m:oMathPara>
    </w:p>
    <w:p w14:paraId="1BD086EF" w14:textId="77777777" w:rsidR="00AA744A" w:rsidRDefault="00AA744A">
      <w:pPr>
        <w:pStyle w:val="3GPPText"/>
        <w:rPr>
          <w:rFonts w:eastAsiaTheme="minorEastAsia"/>
          <w:sz w:val="20"/>
          <w:lang w:eastAsia="zh-CN"/>
        </w:rPr>
      </w:pPr>
    </w:p>
    <w:p w14:paraId="29D53E5D" w14:textId="77777777" w:rsidR="00AA744A" w:rsidRDefault="001C65A0">
      <w:pPr>
        <w:rPr>
          <w:lang w:val="en-US" w:eastAsia="zh-CN"/>
        </w:rPr>
      </w:pPr>
      <m:oMathPara>
        <m:oMath>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TRP</m:t>
              </m:r>
              <m:r>
                <m:rPr>
                  <m:sty m:val="p"/>
                </m:rPr>
                <w:rPr>
                  <w:rFonts w:ascii="Cambria Math" w:hAnsi="Cambria Math"/>
                  <w:lang w:val="en-US"/>
                </w:rPr>
                <m:t xml:space="preserve"> </m:t>
              </m:r>
              <m:r>
                <w:rPr>
                  <w:rFonts w:ascii="Cambria Math" w:hAnsi="Cambria Math"/>
                  <w:lang w:val="en-US"/>
                </w:rPr>
                <m:t>j</m:t>
              </m:r>
            </m:sub>
          </m:sSub>
          <m:r>
            <m:rPr>
              <m:sty m:val="p"/>
            </m:rPr>
            <w:rPr>
              <w:rFonts w:ascii="Cambria Math" w:hAnsi="Cambria Math"/>
              <w:lang w:val="en-US" w:eastAsia="zh-CN"/>
            </w:rPr>
            <m:t xml:space="preserve"> = </m:t>
          </m:r>
          <m:nary>
            <m:naryPr>
              <m:chr m:val="∑"/>
              <m:limLoc m:val="undOvr"/>
              <m:ctrlPr>
                <w:rPr>
                  <w:rFonts w:ascii="Cambria Math" w:hAnsi="Cambria Math"/>
                  <w:lang w:val="en-US" w:eastAsia="zh-CN"/>
                </w:rPr>
              </m:ctrlPr>
            </m:naryPr>
            <m:sub>
              <m:r>
                <w:rPr>
                  <w:rFonts w:ascii="Cambria Math" w:hAnsi="Cambria Math"/>
                  <w:lang w:val="en-US" w:eastAsia="zh-CN"/>
                </w:rPr>
                <m:t>i</m:t>
              </m:r>
              <m:r>
                <m:rPr>
                  <m:sty m:val="p"/>
                </m:rPr>
                <w:rPr>
                  <w:rFonts w:ascii="Cambria Math" w:hAnsi="Cambria Math"/>
                  <w:lang w:val="en-US" w:eastAsia="zh-CN"/>
                </w:rPr>
                <m:t>=1</m:t>
              </m:r>
            </m:sub>
            <m:sup>
              <m:r>
                <w:rPr>
                  <w:rFonts w:ascii="Cambria Math" w:hAnsi="Cambria Math"/>
                  <w:lang w:val="en-US" w:eastAsia="zh-CN"/>
                </w:rPr>
                <m:t>N</m:t>
              </m:r>
            </m:sup>
            <m:e>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PRS</m:t>
                  </m:r>
                  <m:r>
                    <m:rPr>
                      <m:sty m:val="p"/>
                    </m:rPr>
                    <w:rPr>
                      <w:rFonts w:ascii="Cambria Math" w:hAnsi="Cambria Math"/>
                      <w:lang w:val="en-US"/>
                    </w:rPr>
                    <m:t xml:space="preserve"> </m:t>
                  </m:r>
                  <m:r>
                    <w:rPr>
                      <w:rFonts w:ascii="Cambria Math" w:hAnsi="Cambria Math"/>
                      <w:lang w:val="en-US"/>
                    </w:rPr>
                    <m:t>resource</m:t>
                  </m:r>
                  <m:r>
                    <m:rPr>
                      <m:sty m:val="p"/>
                    </m:rPr>
                    <w:rPr>
                      <w:rFonts w:ascii="Cambria Math" w:hAnsi="Cambria Math"/>
                      <w:lang w:val="en-US"/>
                    </w:rPr>
                    <m:t xml:space="preserve"> </m:t>
                  </m:r>
                  <m:r>
                    <w:rPr>
                      <w:rFonts w:ascii="Cambria Math" w:hAnsi="Cambria Math"/>
                      <w:lang w:val="en-US"/>
                    </w:rPr>
                    <m:t>set</m:t>
                  </m:r>
                  <m:r>
                    <m:rPr>
                      <m:sty m:val="p"/>
                    </m:rPr>
                    <w:rPr>
                      <w:rFonts w:ascii="Cambria Math" w:hAnsi="Cambria Math"/>
                      <w:lang w:val="en-US"/>
                    </w:rPr>
                    <m:t xml:space="preserve"> </m:t>
                  </m:r>
                  <m:r>
                    <w:rPr>
                      <w:rFonts w:ascii="Cambria Math" w:hAnsi="Cambria Math"/>
                      <w:lang w:val="en-US"/>
                    </w:rPr>
                    <m:t>i</m:t>
                  </m:r>
                </m:sub>
              </m:sSub>
            </m:e>
          </m:nary>
        </m:oMath>
      </m:oMathPara>
    </w:p>
    <w:p w14:paraId="7DC06819" w14:textId="77777777" w:rsidR="00AA744A" w:rsidRDefault="00AA744A">
      <w:pPr>
        <w:pStyle w:val="3GPPText"/>
        <w:rPr>
          <w:rFonts w:eastAsiaTheme="minorEastAsia"/>
          <w:sz w:val="20"/>
          <w:lang w:eastAsia="zh-CN"/>
        </w:rPr>
      </w:pPr>
    </w:p>
    <w:p w14:paraId="59667839"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gNB</m:t>
              </m:r>
              <m:r>
                <m:rPr>
                  <m:sty m:val="p"/>
                </m:rPr>
                <w:rPr>
                  <w:rFonts w:ascii="Cambria Math" w:hAnsi="Cambria Math"/>
                  <w:sz w:val="20"/>
                </w:rPr>
                <m:t xml:space="preserve"> </m:t>
              </m:r>
              <m:r>
                <w:rPr>
                  <w:rFonts w:ascii="Cambria Math" w:hAnsi="Cambria Math"/>
                  <w:sz w:val="20"/>
                </w:rPr>
                <m:t>x</m:t>
              </m:r>
            </m:sub>
          </m:sSub>
          <m:r>
            <m:rPr>
              <m:sty m:val="p"/>
            </m:rPr>
            <w:rPr>
              <w:rFonts w:ascii="Cambria Math" w:eastAsiaTheme="minorEastAsia" w:hAnsi="Cambria Math"/>
              <w:sz w:val="20"/>
              <w:lang w:eastAsia="zh-CN"/>
            </w:rPr>
            <m:t xml:space="preserve"> = </m:t>
          </m:r>
          <m:nary>
            <m:naryPr>
              <m:chr m:val="∑"/>
              <m:limLoc m:val="undOvr"/>
              <m:ctrlPr>
                <w:rPr>
                  <w:rFonts w:ascii="Cambria Math" w:eastAsiaTheme="minorEastAsia" w:hAnsi="Cambria Math"/>
                  <w:sz w:val="20"/>
                  <w:lang w:eastAsia="zh-CN"/>
                </w:rPr>
              </m:ctrlPr>
            </m:naryPr>
            <m:sub>
              <m:r>
                <w:rPr>
                  <w:rFonts w:ascii="Cambria Math" w:eastAsiaTheme="minorEastAsia" w:hAnsi="Cambria Math"/>
                  <w:sz w:val="20"/>
                  <w:lang w:eastAsia="zh-CN"/>
                </w:rPr>
                <m:t>j</m:t>
              </m:r>
              <m:r>
                <m:rPr>
                  <m:sty m:val="p"/>
                </m:rPr>
                <w:rPr>
                  <w:rFonts w:ascii="Cambria Math" w:eastAsiaTheme="minorEastAsia" w:hAnsi="Cambria Math"/>
                  <w:sz w:val="20"/>
                  <w:lang w:eastAsia="zh-CN"/>
                </w:rPr>
                <m:t>=1</m:t>
              </m:r>
            </m:sub>
            <m:sup>
              <m:r>
                <w:rPr>
                  <w:rFonts w:ascii="Cambria Math" w:eastAsiaTheme="minorEastAsia" w:hAnsi="Cambria Math"/>
                  <w:sz w:val="20"/>
                  <w:lang w:eastAsia="zh-CN"/>
                </w:rPr>
                <m:t>M</m:t>
              </m:r>
            </m:sup>
            <m:e>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TRP</m:t>
                  </m:r>
                  <m:r>
                    <m:rPr>
                      <m:sty m:val="p"/>
                    </m:rPr>
                    <w:rPr>
                      <w:rFonts w:ascii="Cambria Math" w:hAnsi="Cambria Math"/>
                      <w:sz w:val="20"/>
                    </w:rPr>
                    <m:t xml:space="preserve"> </m:t>
                  </m:r>
                  <m:r>
                    <w:rPr>
                      <w:rFonts w:ascii="Cambria Math" w:hAnsi="Cambria Math"/>
                      <w:sz w:val="20"/>
                    </w:rPr>
                    <m:t>j</m:t>
                  </m:r>
                </m:sub>
              </m:sSub>
            </m:e>
          </m:nary>
        </m:oMath>
      </m:oMathPara>
    </w:p>
    <w:p w14:paraId="279C90BF" w14:textId="77777777" w:rsidR="00AA744A" w:rsidRDefault="00AA744A"/>
    <w:p w14:paraId="3C69AAF5" w14:textId="77777777" w:rsidR="00AA744A" w:rsidRDefault="00944D31">
      <w:r>
        <w:t>Calculation of DL-PRS resource utilization</w:t>
      </w:r>
    </w:p>
    <w:p w14:paraId="3CD03BFE" w14:textId="77777777" w:rsidR="00AA744A" w:rsidRDefault="00944D31">
      <w:r>
        <w:t>The calculation of DL-PRS resource utilization according to the above described definition are shown as follows,</w:t>
      </w:r>
    </w:p>
    <w:p w14:paraId="1B9A4196"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12</m:t>
              </m:r>
            </m:num>
            <m:den>
              <m:r>
                <m:rPr>
                  <m:sty m:val="p"/>
                </m:rPr>
                <w:rPr>
                  <w:rFonts w:ascii="Cambria Math" w:hAnsi="Cambria Math"/>
                </w:rPr>
                <m:t>20×28</m:t>
              </m:r>
            </m:den>
          </m:f>
          <m:r>
            <m:rPr>
              <m:sty m:val="p"/>
            </m:rPr>
            <w:rPr>
              <w:rFonts w:ascii="Cambria Math" w:hAnsi="Cambria Math"/>
            </w:rPr>
            <m:t xml:space="preserve">×1×1=2.1% </m:t>
          </m:r>
        </m:oMath>
      </m:oMathPara>
    </w:p>
    <w:p w14:paraId="70CB428E" w14:textId="77777777" w:rsidR="00AA744A" w:rsidRDefault="00AA744A"/>
    <w:p w14:paraId="40C532CE"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t>
              </m:r>
              <m:r>
                <w:rPr>
                  <w:rFonts w:ascii="Cambria Math" w:hAnsi="Cambria Math"/>
                </w:rPr>
                <m:t>MHz</m:t>
              </m:r>
            </m:num>
            <m:den>
              <m:r>
                <m:rPr>
                  <m:sty m:val="p"/>
                </m:rPr>
                <w:rPr>
                  <w:rFonts w:ascii="Cambria Math" w:hAnsi="Cambria Math"/>
                </w:rPr>
                <m:t>100</m:t>
              </m:r>
              <m:r>
                <w:rPr>
                  <w:rFonts w:ascii="Cambria Math" w:hAnsi="Cambria Math"/>
                </w:rPr>
                <m:t>MHz</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6</m:t>
              </m:r>
            </m:den>
          </m:f>
          <m:r>
            <m:rPr>
              <m:sty m:val="p"/>
            </m:rPr>
            <w:rPr>
              <w:rFonts w:ascii="Cambria Math" w:hAnsi="Cambria Math"/>
            </w:rPr>
            <m:t>=16.7%</m:t>
          </m:r>
        </m:oMath>
      </m:oMathPara>
    </w:p>
    <w:p w14:paraId="545EA6D4" w14:textId="77777777" w:rsidR="00AA744A" w:rsidRDefault="00AA744A"/>
    <w:p w14:paraId="4E32F013" w14:textId="77777777" w:rsidR="00AA744A" w:rsidRDefault="001C65A0">
      <m:oMathPara>
        <m:oMath>
          <m:sSub>
            <m:sSubPr>
              <m:ctrlPr>
                <w:rPr>
                  <w:rFonts w:ascii="Cambria Math" w:hAnsi="Cambria Math"/>
                </w:rPr>
              </m:ctrlPr>
            </m:sSubPr>
            <m:e>
              <m:r>
                <w:rPr>
                  <w:rFonts w:ascii="Cambria Math" w:hAnsi="Cambria Math"/>
                </w:rPr>
                <m:t>D</m:t>
              </m:r>
              <m:sSub>
                <m:sSubPr>
                  <m:ctrlPr>
                    <w:rPr>
                      <w:rFonts w:ascii="Cambria Math" w:hAnsi="Cambria Math"/>
                    </w:rPr>
                  </m:ctrlPr>
                </m:sSubPr>
                <m:e>
                  <m:r>
                    <w:rPr>
                      <w:rFonts w:ascii="Cambria Math" w:hAnsi="Cambria Math"/>
                    </w:rPr>
                    <m:t>L</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RU</m:t>
                      </m:r>
                    </m:sub>
                  </m:sSub>
                </m:sub>
              </m:sSub>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=2.1%×16.7%=0.36%</m:t>
          </m:r>
        </m:oMath>
      </m:oMathPara>
    </w:p>
    <w:p w14:paraId="44B8D62A" w14:textId="77777777" w:rsidR="00AA744A" w:rsidRDefault="00AA744A"/>
    <w:p w14:paraId="01FCEA4B"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e>
          </m:nary>
          <m:r>
            <m:rPr>
              <m:sty m:val="p"/>
            </m:rPr>
            <w:rPr>
              <w:rFonts w:ascii="Cambria Math" w:hAnsi="Cambria Math"/>
            </w:rPr>
            <m:t>0.36%</m:t>
          </m:r>
        </m:oMath>
      </m:oMathPara>
    </w:p>
    <w:p w14:paraId="0A2A0508" w14:textId="77777777" w:rsidR="00AA744A" w:rsidRDefault="00AA744A"/>
    <w:p w14:paraId="090FB01E"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m:rPr>
                  <m:sty m:val="p"/>
                </m:rPr>
                <w:rPr>
                  <w:rFonts w:ascii="Cambria Math" w:hAnsi="Cambria Math"/>
                </w:rPr>
                <m:t>6</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=2.1%</m:t>
          </m:r>
        </m:oMath>
      </m:oMathPara>
    </w:p>
    <w:p w14:paraId="6B927D89" w14:textId="77777777" w:rsidR="00AA744A" w:rsidRDefault="00AA744A"/>
    <w:p w14:paraId="6DE6D5D8" w14:textId="77777777" w:rsidR="00AA744A" w:rsidRDefault="00944D31">
      <w:pPr>
        <w:rPr>
          <w:u w:val="single"/>
        </w:rPr>
      </w:pPr>
      <w:bookmarkStart w:id="13" w:name="_Ref53078783"/>
      <w:r>
        <w:rPr>
          <w:u w:val="single"/>
        </w:rPr>
        <w:t>Definition of SRS-Pos resource utilization</w:t>
      </w:r>
      <w:bookmarkEnd w:id="13"/>
      <w:r>
        <w:rPr>
          <w:u w:val="single"/>
        </w:rPr>
        <w:t xml:space="preserve"> </w:t>
      </w:r>
    </w:p>
    <w:p w14:paraId="4BA6C105" w14:textId="77777777" w:rsidR="00AA744A" w:rsidRDefault="00944D31">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p>
    <w:p w14:paraId="5747B8E7" w14:textId="77777777" w:rsidR="00AA744A" w:rsidRDefault="00944D31">
      <w:r>
        <w:t>We use SRS_Pos_RU to denote SRS-Pos resource utilization, then the SRS-Pos resource utilization of gNB x (</w:t>
      </w:r>
      <m:oMath>
        <m:sSub>
          <m:sSubPr>
            <m:ctrlPr>
              <w:rPr>
                <w:rFonts w:ascii="Cambria Math" w:hAnsi="Cambria Math"/>
                <w:lang w:val="en-US"/>
              </w:rPr>
            </m:ctrlPr>
          </m:sSubPr>
          <m:e>
            <m:r>
              <w:rPr>
                <w:rFonts w:ascii="Cambria Math" w:hAnsi="Cambria Math"/>
              </w:rPr>
              <m:t>SRS_Pos_RU</m:t>
            </m:r>
          </m:e>
          <m:sub>
            <m:r>
              <w:rPr>
                <w:rFonts w:ascii="Cambria Math" w:hAnsi="Cambria Math"/>
              </w:rPr>
              <m:t>gNB x</m:t>
            </m:r>
          </m:sub>
        </m:sSub>
      </m:oMath>
      <w:r>
        <w:t>) can be derived as follows,</w:t>
      </w:r>
    </w:p>
    <w:p w14:paraId="0D55AFA0"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14:paraId="0B896171" w14:textId="77777777" w:rsidR="00AA744A" w:rsidRDefault="00AA744A"/>
    <w:p w14:paraId="306BEDD7"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rPr>
                    <m:t>SRS</m:t>
                  </m:r>
                  <m:r>
                    <m:rPr>
                      <m:sty m:val="p"/>
                    </m:rPr>
                    <w:rPr>
                      <w:rFonts w:ascii="Cambria Math" w:hAnsi="Cambria Math"/>
                    </w:rPr>
                    <m:t xml:space="preserve"> </m:t>
                  </m:r>
                  <m:r>
                    <w:rPr>
                      <w:rFonts w:ascii="Cambria Math" w:hAnsi="Cambria Math"/>
                    </w:rPr>
                    <m:t>resource</m:t>
                  </m:r>
                </m:sub>
              </m:sSub>
            </m:num>
            <m:den>
              <m:sSub>
                <m:sSubPr>
                  <m:ctrlPr>
                    <w:rPr>
                      <w:rFonts w:ascii="Cambria Math" w:hAnsi="Cambria Math"/>
                    </w:rPr>
                  </m:ctrlPr>
                </m:sSubPr>
                <m:e>
                  <m:r>
                    <w:rPr>
                      <w:rFonts w:ascii="Cambria Math" w:hAnsi="Cambria Math"/>
                    </w:rPr>
                    <m:t>Periodicity</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rPr>
                <m:t>NumofSRSResources</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p>
    <w:p w14:paraId="76B0E10E" w14:textId="77777777" w:rsidR="00AA744A" w:rsidRDefault="00AA744A"/>
    <w:p w14:paraId="7AB6BF48"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sSub>
                <m:sSubPr>
                  <m:ctrlPr>
                    <w:rPr>
                      <w:rFonts w:ascii="Cambria Math" w:hAnsi="Cambria Math"/>
                      <w:lang w:eastAsia="zh-CN"/>
                    </w:rPr>
                  </m:ctrlPr>
                </m:sSubPr>
                <m:e>
                  <m:r>
                    <w:rPr>
                      <w:rFonts w:ascii="Cambria Math" w:hAnsi="Cambria Math"/>
                    </w:rPr>
                    <m:t>BandWidth</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rPr>
                    <m:t>BandWidth</m:t>
                  </m:r>
                </m:e>
                <m:sub>
                  <m:r>
                    <w:rPr>
                      <w:rFonts w:ascii="Cambria Math" w:hAnsi="Cambria Math"/>
                    </w:rPr>
                    <m:t>System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14:paraId="43974209" w14:textId="77777777" w:rsidR="00AA744A" w:rsidRDefault="00AA744A"/>
    <w:p w14:paraId="1CCD1AE7"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oMath>
      </m:oMathPara>
    </w:p>
    <w:p w14:paraId="76CE7E6C" w14:textId="77777777" w:rsidR="00AA744A" w:rsidRDefault="00AA744A"/>
    <w:p w14:paraId="6AD4E40D"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M</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oMath>
      </m:oMathPara>
    </w:p>
    <w:p w14:paraId="2B433048" w14:textId="77777777" w:rsidR="00AA744A" w:rsidRDefault="00AA744A"/>
    <w:p w14:paraId="4BA01199" w14:textId="77777777" w:rsidR="00AA744A" w:rsidRDefault="00944D31">
      <w:pPr>
        <w:rPr>
          <w:u w:val="single"/>
        </w:rPr>
      </w:pPr>
      <w:r>
        <w:rPr>
          <w:u w:val="single"/>
        </w:rPr>
        <w:t xml:space="preserve">Calculation of SRS-Pos resource utilization </w:t>
      </w:r>
    </w:p>
    <w:p w14:paraId="56CFF372" w14:textId="77777777" w:rsidR="00AA744A" w:rsidRDefault="00944D31">
      <w:r>
        <w:t>The calculation of UL-SRS resource utilization according to the above described definition are shown as follows,</w:t>
      </w:r>
    </w:p>
    <w:p w14:paraId="02BB4697"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12</m:t>
              </m:r>
            </m:num>
            <m:den>
              <m:r>
                <m:rPr>
                  <m:sty m:val="p"/>
                </m:rPr>
                <w:rPr>
                  <w:rFonts w:ascii="Cambria Math" w:hAnsi="Cambria Math"/>
                </w:rPr>
                <m:t>20×28</m:t>
              </m:r>
            </m:den>
          </m:f>
          <m:r>
            <m:rPr>
              <m:sty m:val="p"/>
            </m:rPr>
            <w:rPr>
              <w:rFonts w:ascii="Cambria Math" w:hAnsi="Cambria Math"/>
            </w:rPr>
            <m:t xml:space="preserve">×1=2.1% </m:t>
          </m:r>
        </m:oMath>
      </m:oMathPara>
    </w:p>
    <w:p w14:paraId="4D57F979" w14:textId="77777777" w:rsidR="00AA744A" w:rsidRDefault="00AA744A"/>
    <w:p w14:paraId="430A693A"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100MHz</m:t>
              </m:r>
            </m:num>
            <m:den>
              <m:r>
                <m:rPr>
                  <m:sty m:val="p"/>
                </m:rPr>
                <w:rPr>
                  <w:rFonts w:ascii="Cambria Math" w:hAnsi="Cambria Math"/>
                </w:rPr>
                <m:t>100MHz</m:t>
              </m:r>
            </m:den>
          </m:f>
          <w:bookmarkStart w:id="14" w:name="OLE_LINK4"/>
          <m:r>
            <m:rPr>
              <m:sty m:val="p"/>
            </m:rPr>
            <w:rPr>
              <w:rFonts w:ascii="Cambria Math" w:hAnsi="Cambria Math"/>
            </w:rPr>
            <m:t>×</m:t>
          </m:r>
          <w:bookmarkEnd w:id="14"/>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=12.5%</m:t>
          </m:r>
        </m:oMath>
      </m:oMathPara>
    </w:p>
    <w:p w14:paraId="6918BCC3" w14:textId="77777777" w:rsidR="00AA744A" w:rsidRDefault="00AA744A"/>
    <w:p w14:paraId="750E6259"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=4.3%×12.5%=0.5%</m:t>
          </m:r>
        </m:oMath>
      </m:oMathPara>
    </w:p>
    <w:p w14:paraId="71FA6EC1" w14:textId="77777777" w:rsidR="00AA744A" w:rsidRDefault="00AA744A"/>
    <w:p w14:paraId="2F77C6E5"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r>
            <m:rPr>
              <m:sty m:val="p"/>
            </m:rPr>
            <w:rPr>
              <w:rFonts w:ascii="Cambria Math" w:hAnsi="Cambria Math"/>
            </w:rPr>
            <m:t>=0.27%</m:t>
          </m:r>
        </m:oMath>
      </m:oMathPara>
    </w:p>
    <w:p w14:paraId="3462EF86" w14:textId="77777777" w:rsidR="00AA744A" w:rsidRDefault="00944D31">
      <w:r>
        <w:t xml:space="preserve">When there are 1 user per site, </w:t>
      </w:r>
    </w:p>
    <w:p w14:paraId="528BBF92"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1×6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=1.6%</m:t>
          </m:r>
        </m:oMath>
      </m:oMathPara>
    </w:p>
    <w:p w14:paraId="751F9555" w14:textId="77777777" w:rsidR="00AA744A" w:rsidRDefault="00AA744A"/>
    <w:p w14:paraId="57B0D936" w14:textId="77777777" w:rsidR="00AA744A" w:rsidRDefault="00944D31">
      <w:r>
        <w:t xml:space="preserve">When there are 30 users per site, </w:t>
      </w:r>
    </w:p>
    <w:p w14:paraId="3689C5DC"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30×6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=48.2%</m:t>
          </m:r>
        </m:oMath>
      </m:oMathPara>
    </w:p>
    <w:p w14:paraId="65BB7994" w14:textId="77777777" w:rsidR="00AA744A" w:rsidRDefault="00AA744A"/>
    <w:p w14:paraId="64341F25" w14:textId="77777777" w:rsidR="00AA744A" w:rsidRDefault="00944D31">
      <w:pPr>
        <w:pStyle w:val="Heading4"/>
      </w:pPr>
      <w:bookmarkStart w:id="15" w:name="_Toc55965487"/>
      <w:bookmarkEnd w:id="4"/>
      <w:r>
        <w:t>C.3.1.3</w:t>
      </w:r>
      <w:r>
        <w:tab/>
        <w:t>Results from source [5]</w:t>
      </w:r>
    </w:p>
    <w:p w14:paraId="3E9BBC5D" w14:textId="77777777" w:rsidR="00AA744A" w:rsidRDefault="00944D31">
      <w:pPr>
        <w:pStyle w:val="Heading5"/>
      </w:pPr>
      <w:bookmarkStart w:id="16" w:name="_Toc55965485"/>
      <w:r>
        <w:t>C.3.1.3.1</w:t>
      </w:r>
      <w:r>
        <w:tab/>
        <w:t>Description of evaluation scenarios</w:t>
      </w:r>
      <w:bookmarkEnd w:id="16"/>
    </w:p>
    <w:p w14:paraId="7796012A" w14:textId="77777777" w:rsidR="00AA744A" w:rsidRDefault="00944D31">
      <w:r>
        <w:t>Brief description of evaluation scenarios and key parameters of evaluation. section</w:t>
      </w:r>
    </w:p>
    <w:p w14:paraId="50B7B01A" w14:textId="77777777" w:rsidR="00AA744A" w:rsidRDefault="00944D31">
      <w:pPr>
        <w:pStyle w:val="Heading5"/>
      </w:pPr>
      <w:bookmarkStart w:id="17" w:name="_Toc55965486"/>
      <w:r>
        <w:lastRenderedPageBreak/>
        <w:t>C.3.1.3.2</w:t>
      </w:r>
      <w:r>
        <w:tab/>
        <w:t>Network efficiency analysis of NR positioning enhancements</w:t>
      </w:r>
      <w:bookmarkEnd w:id="17"/>
      <w:r>
        <w:t xml:space="preserve"> </w:t>
      </w:r>
    </w:p>
    <w:p w14:paraId="31EBBB6D" w14:textId="77777777" w:rsidR="00AA744A" w:rsidRDefault="00944D31">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p>
    <w:p w14:paraId="3B82003E" w14:textId="77777777" w:rsidR="00AA744A" w:rsidRDefault="00944D31">
      <m:oMath>
        <m:r>
          <m:rPr>
            <m:sty m:val="p"/>
          </m:rPr>
          <w:rPr>
            <w:rFonts w:ascii="Cambria Math" w:hAnsi="Cambria Math"/>
          </w:rPr>
          <m:t>PRS:Network efficiency =</m:t>
        </m:r>
        <m:f>
          <m:fPr>
            <m:ctrlPr>
              <w:rPr>
                <w:rFonts w:ascii="Cambria Math" w:hAnsi="Cambria Math"/>
                <w:lang w:val="en-US"/>
              </w:rPr>
            </m:ctrlPr>
          </m:fPr>
          <m:num>
            <m:r>
              <m:rPr>
                <m:sty m:val="p"/>
              </m:rPr>
              <w:rPr>
                <w:rFonts w:ascii="Cambria Math" w:hAnsi="Cambria Math"/>
              </w:rPr>
              <m:t xml:space="preserve"> TRPNum×</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m:rPr>
                <m:sty m:val="p"/>
              </m:rPr>
              <w:rPr>
                <w:rFonts w:ascii="Cambria Math" w:hAnsi="Cambria Math"/>
              </w:rPr>
              <m:t>×BeamNum</m:t>
            </m:r>
          </m:num>
          <m:den>
            <m:r>
              <m:rPr>
                <m:sty m:val="p"/>
              </m:rPr>
              <w:rPr>
                <w:rFonts w:ascii="Cambria Math" w:hAnsi="Cambria Math"/>
              </w:rPr>
              <m:t>PRS periodicity×symbolNumOfms</m:t>
            </m:r>
          </m:den>
        </m:f>
        <m:r>
          <m:rPr>
            <m:sty m:val="p"/>
          </m:rPr>
          <w:rPr>
            <w:rFonts w:ascii="Cambria Math" w:hAnsi="Cambria Math"/>
          </w:rPr>
          <m:t>×100%</m:t>
        </m:r>
      </m:oMath>
      <w:r>
        <w:t xml:space="preserve">                                    (1)</w:t>
      </w:r>
    </w:p>
    <w:p w14:paraId="66F2D06B" w14:textId="77777777" w:rsidR="00AA744A" w:rsidRDefault="00944D31">
      <w:r>
        <w:t>For the network efficiency based on SRS, at least the comb size, number of symbols, UE number, SRS periodicity, numerology and beam sweeping assumptions of SRS should be included in resource utilization. It can be represented as below (2)</w:t>
      </w:r>
    </w:p>
    <w:p w14:paraId="0C328D63" w14:textId="77777777" w:rsidR="00AA744A" w:rsidRDefault="00AA744A"/>
    <w:p w14:paraId="0A66D3C1" w14:textId="77777777" w:rsidR="00AA744A" w:rsidRDefault="00944D31">
      <m:oMath>
        <m:r>
          <w:rPr>
            <w:rFonts w:ascii="Cambria Math" w:hAnsi="Cambria Math"/>
          </w:rPr>
          <m:t xml:space="preserve">SRS:Network </m:t>
        </m:r>
        <m:r>
          <m:rPr>
            <m:sty m:val="p"/>
          </m:rPr>
          <w:rPr>
            <w:rFonts w:ascii="Cambria Math" w:hAnsi="Cambria Math"/>
          </w:rPr>
          <m:t xml:space="preserve">efficiency </m:t>
        </m:r>
        <m:r>
          <w:rPr>
            <w:rFonts w:ascii="Cambria Math" w:hAnsi="Cambria Math"/>
          </w:rPr>
          <m:t>=</m:t>
        </m:r>
        <m:f>
          <m:fPr>
            <m:ctrlPr>
              <w:rPr>
                <w:rFonts w:ascii="Cambria Math" w:hAnsi="Cambria Math"/>
                <w:lang w:val="en-US"/>
              </w:rPr>
            </m:ctrlPr>
          </m:fPr>
          <m:num>
            <m:r>
              <m:rPr>
                <m:sty m:val="p"/>
              </m:rPr>
              <w:rPr>
                <w:rFonts w:ascii="Cambria Math" w:hAnsi="Cambria Math"/>
              </w:rPr>
              <m:t xml:space="preserve"> UENum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SRS periodicity×symbolNumOfms</m:t>
            </m:r>
          </m:den>
        </m:f>
        <m:r>
          <w:rPr>
            <w:rFonts w:ascii="Cambria Math" w:hAnsi="Cambria Math"/>
          </w:rPr>
          <m:t>×100%</m:t>
        </m:r>
      </m:oMath>
      <w:r>
        <w:t xml:space="preserve">                      </w:t>
      </w:r>
      <w:r>
        <w:rPr>
          <w:rFonts w:hint="eastAsia"/>
          <w:lang w:val="en-US" w:eastAsia="zh-CN"/>
        </w:rPr>
        <w:t xml:space="preserve">         </w:t>
      </w:r>
      <w:r>
        <w:t xml:space="preserve">  (2)</w:t>
      </w:r>
    </w:p>
    <w:p w14:paraId="79AEDFD1" w14:textId="77777777" w:rsidR="00AA744A" w:rsidRDefault="00944D31">
      <w:bookmarkStart w:id="18" w:name="OLE_LINK6"/>
      <w:bookmarkStart w:id="19" w:name="OLE_LINK7"/>
      <w:r>
        <w:t>The evaluation result of network and UE efficiency in terms of the percentage of PRS in the total transmission being presented as Table C.3.1.3.2-2 based on the below assumptions listed in Table C.3.1.3.2-1.</w:t>
      </w:r>
    </w:p>
    <w:p w14:paraId="44CD5E6B" w14:textId="77777777" w:rsidR="00AA744A" w:rsidRDefault="00944D31">
      <w:pPr>
        <w:pStyle w:val="TAH"/>
      </w:pPr>
      <w:r>
        <w:lastRenderedPageBreak/>
        <w:t>Table C.3.1.3.2-1: The parameter assumption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trPr>
        <w:tc>
          <w:tcPr>
            <w:tcW w:w="6011" w:type="dxa"/>
            <w:shd w:val="clear" w:color="auto" w:fill="auto"/>
            <w:vAlign w:val="center"/>
          </w:tcPr>
          <w:p w14:paraId="15AC14B4" w14:textId="77777777" w:rsidR="00AA744A" w:rsidRDefault="00944D31">
            <w:pPr>
              <w:pStyle w:val="TAH"/>
            </w:pPr>
            <w:r>
              <w:t>Parameter</w:t>
            </w:r>
          </w:p>
        </w:tc>
        <w:tc>
          <w:tcPr>
            <w:tcW w:w="3044" w:type="dxa"/>
            <w:shd w:val="clear" w:color="auto" w:fill="auto"/>
            <w:noWrap/>
            <w:vAlign w:val="bottom"/>
          </w:tcPr>
          <w:p w14:paraId="05A2EB1A" w14:textId="77777777" w:rsidR="00AA744A" w:rsidRDefault="00944D31">
            <w:pPr>
              <w:pStyle w:val="TAH"/>
            </w:pPr>
            <w:r>
              <w:t>Configuration</w:t>
            </w:r>
          </w:p>
        </w:tc>
      </w:tr>
      <w:tr w:rsidR="00AA744A" w14:paraId="0C3CBA9B" w14:textId="77777777">
        <w:trPr>
          <w:trHeight w:val="20"/>
          <w:jc w:val="center"/>
        </w:trPr>
        <w:tc>
          <w:tcPr>
            <w:tcW w:w="6011" w:type="dxa"/>
            <w:shd w:val="clear" w:color="auto" w:fill="auto"/>
            <w:vAlign w:val="center"/>
          </w:tcPr>
          <w:p w14:paraId="6F0BB798" w14:textId="77777777" w:rsidR="00AA744A" w:rsidRDefault="00944D31">
            <w:pPr>
              <w:pStyle w:val="TAC"/>
            </w:pPr>
            <w:r>
              <w:t>Reference Signal Transmission Bandwidth</w:t>
            </w:r>
          </w:p>
        </w:tc>
        <w:tc>
          <w:tcPr>
            <w:tcW w:w="3044" w:type="dxa"/>
            <w:shd w:val="clear" w:color="auto" w:fill="auto"/>
            <w:vAlign w:val="center"/>
          </w:tcPr>
          <w:p w14:paraId="2F8F4053" w14:textId="77777777" w:rsidR="00AA744A" w:rsidRDefault="00944D31">
            <w:pPr>
              <w:pStyle w:val="TAC"/>
            </w:pPr>
            <w:r>
              <w:t>100 MHz for FR1</w:t>
            </w:r>
          </w:p>
          <w:p w14:paraId="25A37E9B" w14:textId="77777777" w:rsidR="00AA744A" w:rsidRDefault="00944D31">
            <w:pPr>
              <w:pStyle w:val="TAC"/>
            </w:pPr>
            <w:r>
              <w:t>400 MHz for FR2</w:t>
            </w:r>
          </w:p>
        </w:tc>
      </w:tr>
      <w:tr w:rsidR="00AA744A" w14:paraId="1B058360" w14:textId="77777777">
        <w:trPr>
          <w:trHeight w:val="20"/>
          <w:jc w:val="center"/>
        </w:trPr>
        <w:tc>
          <w:tcPr>
            <w:tcW w:w="6011" w:type="dxa"/>
            <w:shd w:val="clear" w:color="auto" w:fill="auto"/>
            <w:vAlign w:val="center"/>
          </w:tcPr>
          <w:p w14:paraId="10CF8BED" w14:textId="77777777" w:rsidR="00AA744A" w:rsidRDefault="00944D31">
            <w:pPr>
              <w:pStyle w:val="TAC"/>
            </w:pPr>
            <w:r>
              <w:t xml:space="preserve">Reference Signal Physical Structure and Resource Allocation (RE pattern) </w:t>
            </w:r>
          </w:p>
        </w:tc>
        <w:tc>
          <w:tcPr>
            <w:tcW w:w="3044" w:type="dxa"/>
            <w:shd w:val="clear" w:color="auto" w:fill="auto"/>
            <w:vAlign w:val="center"/>
          </w:tcPr>
          <w:p w14:paraId="0537BEBF" w14:textId="77777777" w:rsidR="00AA744A" w:rsidRDefault="00944D31">
            <w:pPr>
              <w:pStyle w:val="TAC"/>
            </w:pPr>
            <w:r>
              <w:t xml:space="preserve">Rel-16 PRS within a slot </w:t>
            </w:r>
          </w:p>
          <w:p w14:paraId="469D48FA" w14:textId="77777777" w:rsidR="00AA744A" w:rsidRDefault="00944D31">
            <w:pPr>
              <w:pStyle w:val="TAC"/>
            </w:pPr>
            <w:r>
              <w:t>(comb-6 frequency structure, 6 symbols within a slot)</w:t>
            </w:r>
          </w:p>
        </w:tc>
      </w:tr>
      <w:tr w:rsidR="00AA744A" w14:paraId="5A786BE5" w14:textId="77777777">
        <w:trPr>
          <w:trHeight w:val="20"/>
          <w:jc w:val="center"/>
        </w:trPr>
        <w:tc>
          <w:tcPr>
            <w:tcW w:w="6011" w:type="dxa"/>
            <w:shd w:val="clear" w:color="auto" w:fill="auto"/>
            <w:vAlign w:val="center"/>
          </w:tcPr>
          <w:p w14:paraId="3D8DCA93" w14:textId="77777777" w:rsidR="00AA744A" w:rsidRDefault="00944D31">
            <w:pPr>
              <w:pStyle w:val="TAC"/>
            </w:pPr>
            <w:r>
              <w:t>Number of sites</w:t>
            </w:r>
          </w:p>
        </w:tc>
        <w:tc>
          <w:tcPr>
            <w:tcW w:w="3044" w:type="dxa"/>
            <w:shd w:val="clear" w:color="auto" w:fill="auto"/>
            <w:vAlign w:val="center"/>
          </w:tcPr>
          <w:p w14:paraId="03A134EF" w14:textId="77777777" w:rsidR="00AA744A" w:rsidRDefault="00944D31">
            <w:pPr>
              <w:pStyle w:val="TAC"/>
            </w:pPr>
            <w:r>
              <w:t>18</w:t>
            </w:r>
          </w:p>
        </w:tc>
      </w:tr>
      <w:tr w:rsidR="00AA744A" w14:paraId="14E0D247" w14:textId="77777777">
        <w:trPr>
          <w:trHeight w:val="20"/>
          <w:jc w:val="center"/>
        </w:trPr>
        <w:tc>
          <w:tcPr>
            <w:tcW w:w="6011" w:type="dxa"/>
            <w:shd w:val="clear" w:color="auto" w:fill="auto"/>
            <w:vAlign w:val="center"/>
          </w:tcPr>
          <w:p w14:paraId="58D01D70" w14:textId="77777777" w:rsidR="00AA744A" w:rsidRDefault="00944D31">
            <w:pPr>
              <w:pStyle w:val="TAC"/>
            </w:pPr>
            <w:r>
              <w:t>Number of beams</w:t>
            </w:r>
          </w:p>
        </w:tc>
        <w:tc>
          <w:tcPr>
            <w:tcW w:w="3044" w:type="dxa"/>
            <w:shd w:val="clear" w:color="auto" w:fill="auto"/>
            <w:vAlign w:val="center"/>
          </w:tcPr>
          <w:p w14:paraId="43062515" w14:textId="77777777" w:rsidR="00AA744A" w:rsidRDefault="00944D31">
            <w:pPr>
              <w:pStyle w:val="TAC"/>
            </w:pPr>
            <w:r>
              <w:t>1 for FR1</w:t>
            </w:r>
          </w:p>
          <w:p w14:paraId="5DC976D6" w14:textId="77777777" w:rsidR="00AA744A" w:rsidRDefault="00944D31">
            <w:pPr>
              <w:pStyle w:val="TAC"/>
            </w:pPr>
            <w:r>
              <w:t>64 for FR2</w:t>
            </w:r>
          </w:p>
        </w:tc>
      </w:tr>
    </w:tbl>
    <w:p w14:paraId="0FEF9BCD" w14:textId="77777777" w:rsidR="00AA744A" w:rsidRDefault="00944D31">
      <w:pPr>
        <w:pStyle w:val="TH"/>
      </w:pPr>
      <w:r>
        <w:t>Table C.3.1.3.2-2 The network and UE efficiency for different physical layer latency</w:t>
      </w:r>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trPr>
        <w:tc>
          <w:tcPr>
            <w:tcW w:w="433" w:type="pct"/>
            <w:shd w:val="clear" w:color="auto" w:fill="auto"/>
          </w:tcPr>
          <w:p w14:paraId="7638CF2D" w14:textId="77777777" w:rsidR="00AA744A" w:rsidRDefault="00944D31">
            <w:pPr>
              <w:pStyle w:val="TAH"/>
            </w:pPr>
            <w:r>
              <w:t>u</w:t>
            </w:r>
          </w:p>
        </w:tc>
        <w:tc>
          <w:tcPr>
            <w:tcW w:w="447" w:type="pct"/>
            <w:shd w:val="clear" w:color="auto" w:fill="auto"/>
          </w:tcPr>
          <w:p w14:paraId="7C70EB07" w14:textId="77777777" w:rsidR="00AA744A" w:rsidRDefault="00944D31">
            <w:pPr>
              <w:pStyle w:val="TAH"/>
            </w:pPr>
            <w:r>
              <w:t xml:space="preserve"> </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oMath>
            <w:r>
              <w:t xml:space="preserve"> (ms)</w:t>
            </w:r>
          </w:p>
        </w:tc>
        <w:tc>
          <w:tcPr>
            <w:tcW w:w="780" w:type="pct"/>
            <w:shd w:val="clear" w:color="auto" w:fill="auto"/>
          </w:tcPr>
          <w:p w14:paraId="66B6739F" w14:textId="77777777" w:rsidR="00AA744A" w:rsidRDefault="001C65A0">
            <w:pPr>
              <w:pStyle w:val="TAH"/>
            </w:pPr>
            <m:oMathPara>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 Gap</m:t>
                    </m:r>
                  </m:sub>
                </m:sSub>
              </m:oMath>
            </m:oMathPara>
          </w:p>
          <w:p w14:paraId="10C3975B" w14:textId="77777777" w:rsidR="00AA744A" w:rsidRDefault="00944D31">
            <w:pPr>
              <w:pStyle w:val="TAH"/>
            </w:pPr>
            <w:r>
              <w:t>ms</w:t>
            </w:r>
          </w:p>
        </w:tc>
        <w:tc>
          <w:tcPr>
            <w:tcW w:w="558" w:type="pct"/>
            <w:shd w:val="clear" w:color="auto" w:fill="auto"/>
          </w:tcPr>
          <w:p w14:paraId="3A9235BB" w14:textId="77777777" w:rsidR="00AA744A" w:rsidRDefault="00944D31">
            <w:pPr>
              <w:pStyle w:val="TAH"/>
            </w:pPr>
            <w:r>
              <w:t>Physical layer Latency (ms)</w:t>
            </w:r>
          </w:p>
          <w:p w14:paraId="16241F34" w14:textId="77777777" w:rsidR="00AA744A" w:rsidRDefault="00944D31">
            <w:pPr>
              <w:pStyle w:val="TAH"/>
            </w:pPr>
            <w:r>
              <w:t>(case 3 in 3.1.3)</w:t>
            </w:r>
          </w:p>
        </w:tc>
        <w:tc>
          <w:tcPr>
            <w:tcW w:w="1164" w:type="pct"/>
            <w:shd w:val="clear" w:color="auto" w:fill="auto"/>
          </w:tcPr>
          <w:p w14:paraId="02CDC052" w14:textId="77777777" w:rsidR="00AA744A" w:rsidRDefault="00944D31">
            <w:pPr>
              <w:pStyle w:val="TAH"/>
            </w:pPr>
            <w:r>
              <w:t xml:space="preserve">MGL ms </w:t>
            </w:r>
          </w:p>
          <w:p w14:paraId="2A57C6A2" w14:textId="77777777" w:rsidR="00AA744A" w:rsidRDefault="00944D31">
            <w:pPr>
              <w:pStyle w:val="TAH"/>
            </w:pPr>
            <w:r>
              <w:t xml:space="preserve">For </w:t>
            </w:r>
          </w:p>
          <w:p w14:paraId="046BFB37" w14:textId="77777777" w:rsidR="00AA744A" w:rsidRDefault="00944D31">
            <w:pPr>
              <w:pStyle w:val="TAH"/>
            </w:pPr>
            <w:r>
              <w:t>max{</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t>
              </m:r>
            </m:oMath>
          </w:p>
          <w:p w14:paraId="2883DD7A" w14:textId="77777777" w:rsidR="00AA744A" w:rsidRDefault="001C65A0">
            <w:pPr>
              <w:pStyle w:val="TAH"/>
            </w:pP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measuement gap</m:t>
                  </m:r>
                </m:sub>
              </m:sSub>
            </m:oMath>
            <w:r w:rsidR="00944D31">
              <w:t>}</w:t>
            </w:r>
          </w:p>
        </w:tc>
        <w:tc>
          <w:tcPr>
            <w:tcW w:w="759" w:type="pct"/>
            <w:shd w:val="clear" w:color="auto" w:fill="auto"/>
          </w:tcPr>
          <w:p w14:paraId="2F6F24CA" w14:textId="77777777" w:rsidR="00AA744A" w:rsidRDefault="00944D31">
            <w:pPr>
              <w:pStyle w:val="TAH"/>
            </w:pPr>
            <w:r>
              <w:t>Network efficiency (percentage)</w:t>
            </w:r>
          </w:p>
          <w:p w14:paraId="55E32C54" w14:textId="77777777" w:rsidR="00AA744A" w:rsidRDefault="00AA744A">
            <w:pPr>
              <w:pStyle w:val="TAH"/>
            </w:pPr>
          </w:p>
        </w:tc>
        <w:tc>
          <w:tcPr>
            <w:tcW w:w="859" w:type="pct"/>
            <w:shd w:val="clear" w:color="auto" w:fill="auto"/>
          </w:tcPr>
          <w:p w14:paraId="07286F48" w14:textId="77777777" w:rsidR="00AA744A" w:rsidRDefault="00944D31">
            <w:pPr>
              <w:pStyle w:val="TAH"/>
            </w:pPr>
            <w:r>
              <w:t>UE efficiency</w:t>
            </w:r>
          </w:p>
          <w:p w14:paraId="3541CBB0" w14:textId="77777777" w:rsidR="00AA744A" w:rsidRDefault="00AA744A">
            <w:pPr>
              <w:pStyle w:val="TAH"/>
            </w:pPr>
          </w:p>
        </w:tc>
      </w:tr>
      <w:tr w:rsidR="00AA744A" w14:paraId="10D9D3FA" w14:textId="77777777">
        <w:trPr>
          <w:jc w:val="center"/>
        </w:trPr>
        <w:tc>
          <w:tcPr>
            <w:tcW w:w="433" w:type="pct"/>
            <w:vMerge w:val="restart"/>
            <w:shd w:val="clear" w:color="auto" w:fill="auto"/>
          </w:tcPr>
          <w:p w14:paraId="223FA94A" w14:textId="77777777" w:rsidR="00AA744A" w:rsidRDefault="00944D31">
            <w:pPr>
              <w:pStyle w:val="TAC"/>
            </w:pPr>
            <w:r>
              <w:t>30K (FR1)</w:t>
            </w:r>
          </w:p>
        </w:tc>
        <w:tc>
          <w:tcPr>
            <w:tcW w:w="447" w:type="pct"/>
            <w:shd w:val="clear" w:color="auto" w:fill="auto"/>
          </w:tcPr>
          <w:p w14:paraId="7F4E3161" w14:textId="77777777" w:rsidR="00AA744A" w:rsidRDefault="00944D31">
            <w:pPr>
              <w:pStyle w:val="TAC"/>
            </w:pPr>
            <w:r>
              <w:t>4</w:t>
            </w:r>
          </w:p>
        </w:tc>
        <w:tc>
          <w:tcPr>
            <w:tcW w:w="780" w:type="pct"/>
            <w:shd w:val="clear" w:color="auto" w:fill="auto"/>
          </w:tcPr>
          <w:p w14:paraId="75C94A99" w14:textId="77777777" w:rsidR="00AA744A" w:rsidRDefault="00944D31">
            <w:pPr>
              <w:pStyle w:val="TAC"/>
            </w:pPr>
            <w:r>
              <w:t>20</w:t>
            </w:r>
          </w:p>
        </w:tc>
        <w:tc>
          <w:tcPr>
            <w:tcW w:w="558" w:type="pct"/>
            <w:shd w:val="clear" w:color="auto" w:fill="auto"/>
            <w:vAlign w:val="center"/>
          </w:tcPr>
          <w:p w14:paraId="463FD33B" w14:textId="77777777" w:rsidR="00AA744A" w:rsidRDefault="00944D31">
            <w:pPr>
              <w:pStyle w:val="TAC"/>
            </w:pPr>
            <w:r>
              <w:t>55.5</w:t>
            </w:r>
          </w:p>
        </w:tc>
        <w:tc>
          <w:tcPr>
            <w:tcW w:w="1164" w:type="pct"/>
            <w:shd w:val="clear" w:color="auto" w:fill="auto"/>
          </w:tcPr>
          <w:p w14:paraId="19975DD2" w14:textId="77777777" w:rsidR="00AA744A" w:rsidRDefault="00944D31">
            <w:pPr>
              <w:pStyle w:val="TAC"/>
            </w:pPr>
            <w:r>
              <w:t>3ms</w:t>
            </w:r>
          </w:p>
        </w:tc>
        <w:tc>
          <w:tcPr>
            <w:tcW w:w="759" w:type="pct"/>
            <w:shd w:val="clear" w:color="auto" w:fill="auto"/>
            <w:vAlign w:val="center"/>
          </w:tcPr>
          <w:p w14:paraId="5EF6FD88" w14:textId="77777777" w:rsidR="00AA744A" w:rsidRDefault="00944D31">
            <w:pPr>
              <w:pStyle w:val="TAC"/>
            </w:pPr>
            <w:r>
              <w:t>16.07%</w:t>
            </w:r>
          </w:p>
        </w:tc>
        <w:tc>
          <w:tcPr>
            <w:tcW w:w="859" w:type="pct"/>
            <w:shd w:val="clear" w:color="auto" w:fill="auto"/>
            <w:vAlign w:val="center"/>
          </w:tcPr>
          <w:p w14:paraId="446925BE" w14:textId="77777777" w:rsidR="00AA744A" w:rsidRDefault="00944D31">
            <w:pPr>
              <w:pStyle w:val="TAC"/>
            </w:pPr>
            <w:r>
              <w:t>15.00%</w:t>
            </w:r>
          </w:p>
        </w:tc>
      </w:tr>
      <w:tr w:rsidR="00AA744A" w14:paraId="151B6906" w14:textId="77777777">
        <w:trPr>
          <w:jc w:val="center"/>
        </w:trPr>
        <w:tc>
          <w:tcPr>
            <w:tcW w:w="433" w:type="pct"/>
            <w:vMerge/>
            <w:shd w:val="clear" w:color="auto" w:fill="auto"/>
          </w:tcPr>
          <w:p w14:paraId="0FA5CB28" w14:textId="77777777" w:rsidR="00AA744A" w:rsidRDefault="00AA744A">
            <w:pPr>
              <w:pStyle w:val="TAC"/>
            </w:pPr>
          </w:p>
        </w:tc>
        <w:tc>
          <w:tcPr>
            <w:tcW w:w="447" w:type="pct"/>
            <w:shd w:val="clear" w:color="auto" w:fill="auto"/>
          </w:tcPr>
          <w:p w14:paraId="666F6CE2" w14:textId="77777777" w:rsidR="00AA744A" w:rsidRDefault="00944D31">
            <w:pPr>
              <w:pStyle w:val="TAC"/>
            </w:pPr>
            <w:r>
              <w:t>5</w:t>
            </w:r>
          </w:p>
        </w:tc>
        <w:tc>
          <w:tcPr>
            <w:tcW w:w="780" w:type="pct"/>
            <w:shd w:val="clear" w:color="auto" w:fill="auto"/>
          </w:tcPr>
          <w:p w14:paraId="5BB11283" w14:textId="77777777" w:rsidR="00AA744A" w:rsidRDefault="00944D31">
            <w:pPr>
              <w:pStyle w:val="TAC"/>
            </w:pPr>
            <w:r>
              <w:t>20</w:t>
            </w:r>
          </w:p>
        </w:tc>
        <w:tc>
          <w:tcPr>
            <w:tcW w:w="558" w:type="pct"/>
            <w:shd w:val="clear" w:color="auto" w:fill="auto"/>
            <w:vAlign w:val="center"/>
          </w:tcPr>
          <w:p w14:paraId="33200175" w14:textId="77777777" w:rsidR="00AA744A" w:rsidRDefault="00944D31">
            <w:pPr>
              <w:pStyle w:val="TAC"/>
            </w:pPr>
            <w:r>
              <w:t>55.5</w:t>
            </w:r>
          </w:p>
        </w:tc>
        <w:tc>
          <w:tcPr>
            <w:tcW w:w="1164" w:type="pct"/>
            <w:shd w:val="clear" w:color="auto" w:fill="auto"/>
          </w:tcPr>
          <w:p w14:paraId="6DE4C57C" w14:textId="77777777" w:rsidR="00AA744A" w:rsidRDefault="00944D31">
            <w:pPr>
              <w:pStyle w:val="TAC"/>
            </w:pPr>
            <w:r>
              <w:t>3ms</w:t>
            </w:r>
          </w:p>
        </w:tc>
        <w:tc>
          <w:tcPr>
            <w:tcW w:w="759" w:type="pct"/>
            <w:shd w:val="clear" w:color="auto" w:fill="auto"/>
            <w:vAlign w:val="center"/>
          </w:tcPr>
          <w:p w14:paraId="7C791A08" w14:textId="77777777" w:rsidR="00AA744A" w:rsidRDefault="00944D31">
            <w:pPr>
              <w:pStyle w:val="TAC"/>
            </w:pPr>
            <w:r>
              <w:t>12.85%</w:t>
            </w:r>
          </w:p>
        </w:tc>
        <w:tc>
          <w:tcPr>
            <w:tcW w:w="859" w:type="pct"/>
            <w:shd w:val="clear" w:color="auto" w:fill="auto"/>
            <w:vAlign w:val="center"/>
          </w:tcPr>
          <w:p w14:paraId="4CE8AC00" w14:textId="77777777" w:rsidR="00AA744A" w:rsidRDefault="00944D31">
            <w:pPr>
              <w:pStyle w:val="TAC"/>
            </w:pPr>
            <w:r>
              <w:t>15.00%</w:t>
            </w:r>
          </w:p>
        </w:tc>
      </w:tr>
      <w:tr w:rsidR="00AA744A" w14:paraId="024DF4E3" w14:textId="77777777">
        <w:trPr>
          <w:jc w:val="center"/>
        </w:trPr>
        <w:tc>
          <w:tcPr>
            <w:tcW w:w="433" w:type="pct"/>
            <w:vMerge/>
            <w:shd w:val="clear" w:color="auto" w:fill="auto"/>
          </w:tcPr>
          <w:p w14:paraId="5798C9AB" w14:textId="77777777" w:rsidR="00AA744A" w:rsidRDefault="00AA744A">
            <w:pPr>
              <w:pStyle w:val="TAC"/>
            </w:pPr>
          </w:p>
        </w:tc>
        <w:tc>
          <w:tcPr>
            <w:tcW w:w="447" w:type="pct"/>
            <w:shd w:val="clear" w:color="auto" w:fill="auto"/>
          </w:tcPr>
          <w:p w14:paraId="1B7D91B2" w14:textId="77777777" w:rsidR="00AA744A" w:rsidRDefault="00944D31">
            <w:pPr>
              <w:pStyle w:val="TAC"/>
            </w:pPr>
            <w:r>
              <w:t>8</w:t>
            </w:r>
          </w:p>
        </w:tc>
        <w:tc>
          <w:tcPr>
            <w:tcW w:w="780" w:type="pct"/>
            <w:shd w:val="clear" w:color="auto" w:fill="auto"/>
          </w:tcPr>
          <w:p w14:paraId="3B4B14B5" w14:textId="77777777" w:rsidR="00AA744A" w:rsidRDefault="00944D31">
            <w:pPr>
              <w:pStyle w:val="TAC"/>
            </w:pPr>
            <w:r>
              <w:t>40</w:t>
            </w:r>
          </w:p>
        </w:tc>
        <w:tc>
          <w:tcPr>
            <w:tcW w:w="558" w:type="pct"/>
            <w:shd w:val="clear" w:color="auto" w:fill="auto"/>
            <w:vAlign w:val="center"/>
          </w:tcPr>
          <w:p w14:paraId="4A6642B0" w14:textId="77777777" w:rsidR="00AA744A" w:rsidRDefault="00944D31">
            <w:pPr>
              <w:pStyle w:val="TAC"/>
            </w:pPr>
            <w:r>
              <w:t>75.5</w:t>
            </w:r>
          </w:p>
        </w:tc>
        <w:tc>
          <w:tcPr>
            <w:tcW w:w="1164" w:type="pct"/>
            <w:shd w:val="clear" w:color="auto" w:fill="auto"/>
          </w:tcPr>
          <w:p w14:paraId="50193919" w14:textId="77777777" w:rsidR="00AA744A" w:rsidRDefault="00944D31">
            <w:pPr>
              <w:pStyle w:val="TAC"/>
            </w:pPr>
            <w:r>
              <w:t>3ms</w:t>
            </w:r>
          </w:p>
        </w:tc>
        <w:tc>
          <w:tcPr>
            <w:tcW w:w="759" w:type="pct"/>
            <w:shd w:val="clear" w:color="auto" w:fill="auto"/>
            <w:vAlign w:val="center"/>
          </w:tcPr>
          <w:p w14:paraId="72B041C8" w14:textId="77777777" w:rsidR="00AA744A" w:rsidRDefault="00944D31">
            <w:pPr>
              <w:pStyle w:val="TAC"/>
            </w:pPr>
            <w:r>
              <w:t>8.03%</w:t>
            </w:r>
          </w:p>
        </w:tc>
        <w:tc>
          <w:tcPr>
            <w:tcW w:w="859" w:type="pct"/>
            <w:shd w:val="clear" w:color="auto" w:fill="auto"/>
            <w:vAlign w:val="center"/>
          </w:tcPr>
          <w:p w14:paraId="6ED87D5B" w14:textId="77777777" w:rsidR="00AA744A" w:rsidRDefault="00944D31">
            <w:pPr>
              <w:pStyle w:val="TAC"/>
            </w:pPr>
            <w:r>
              <w:t>7.50%</w:t>
            </w:r>
          </w:p>
        </w:tc>
      </w:tr>
      <w:tr w:rsidR="00AA744A" w14:paraId="3CB4C1B6" w14:textId="77777777">
        <w:trPr>
          <w:jc w:val="center"/>
        </w:trPr>
        <w:tc>
          <w:tcPr>
            <w:tcW w:w="433" w:type="pct"/>
            <w:vMerge/>
            <w:shd w:val="clear" w:color="auto" w:fill="auto"/>
          </w:tcPr>
          <w:p w14:paraId="03B86071" w14:textId="77777777" w:rsidR="00AA744A" w:rsidRDefault="00AA744A">
            <w:pPr>
              <w:pStyle w:val="TAC"/>
            </w:pPr>
          </w:p>
        </w:tc>
        <w:tc>
          <w:tcPr>
            <w:tcW w:w="447" w:type="pct"/>
            <w:shd w:val="clear" w:color="auto" w:fill="auto"/>
          </w:tcPr>
          <w:p w14:paraId="53587677" w14:textId="77777777" w:rsidR="00AA744A" w:rsidRDefault="00944D31">
            <w:pPr>
              <w:pStyle w:val="TAC"/>
            </w:pPr>
            <w:r>
              <w:t>10</w:t>
            </w:r>
          </w:p>
        </w:tc>
        <w:tc>
          <w:tcPr>
            <w:tcW w:w="780" w:type="pct"/>
            <w:shd w:val="clear" w:color="auto" w:fill="auto"/>
          </w:tcPr>
          <w:p w14:paraId="03C59289" w14:textId="77777777" w:rsidR="00AA744A" w:rsidRDefault="00944D31">
            <w:pPr>
              <w:pStyle w:val="TAC"/>
            </w:pPr>
            <w:r>
              <w:t>20</w:t>
            </w:r>
          </w:p>
        </w:tc>
        <w:tc>
          <w:tcPr>
            <w:tcW w:w="558" w:type="pct"/>
            <w:shd w:val="clear" w:color="auto" w:fill="auto"/>
            <w:vAlign w:val="center"/>
          </w:tcPr>
          <w:p w14:paraId="4D9337C2" w14:textId="77777777" w:rsidR="00AA744A" w:rsidRDefault="00944D31">
            <w:pPr>
              <w:pStyle w:val="TAC"/>
            </w:pPr>
            <w:r>
              <w:t>55.5</w:t>
            </w:r>
          </w:p>
        </w:tc>
        <w:tc>
          <w:tcPr>
            <w:tcW w:w="1164" w:type="pct"/>
            <w:shd w:val="clear" w:color="auto" w:fill="auto"/>
          </w:tcPr>
          <w:p w14:paraId="23CEEAD7" w14:textId="77777777" w:rsidR="00AA744A" w:rsidRDefault="00944D31">
            <w:pPr>
              <w:pStyle w:val="TAC"/>
            </w:pPr>
            <w:r>
              <w:t>3ms</w:t>
            </w:r>
          </w:p>
        </w:tc>
        <w:tc>
          <w:tcPr>
            <w:tcW w:w="759" w:type="pct"/>
            <w:shd w:val="clear" w:color="auto" w:fill="auto"/>
            <w:vAlign w:val="center"/>
          </w:tcPr>
          <w:p w14:paraId="5413FA05" w14:textId="77777777" w:rsidR="00AA744A" w:rsidRDefault="00944D31">
            <w:pPr>
              <w:pStyle w:val="TAC"/>
            </w:pPr>
            <w:r>
              <w:t>6.42%</w:t>
            </w:r>
          </w:p>
        </w:tc>
        <w:tc>
          <w:tcPr>
            <w:tcW w:w="859" w:type="pct"/>
            <w:shd w:val="clear" w:color="auto" w:fill="auto"/>
            <w:vAlign w:val="center"/>
          </w:tcPr>
          <w:p w14:paraId="1D6B6956" w14:textId="77777777" w:rsidR="00AA744A" w:rsidRDefault="00944D31">
            <w:pPr>
              <w:pStyle w:val="TAC"/>
            </w:pPr>
            <w:r>
              <w:t>15.00%</w:t>
            </w:r>
          </w:p>
        </w:tc>
      </w:tr>
      <w:tr w:rsidR="00AA744A" w14:paraId="0A7E25E1" w14:textId="77777777">
        <w:trPr>
          <w:jc w:val="center"/>
        </w:trPr>
        <w:tc>
          <w:tcPr>
            <w:tcW w:w="433" w:type="pct"/>
            <w:vMerge/>
            <w:shd w:val="clear" w:color="auto" w:fill="auto"/>
          </w:tcPr>
          <w:p w14:paraId="7D78492B" w14:textId="77777777" w:rsidR="00AA744A" w:rsidRDefault="00AA744A">
            <w:pPr>
              <w:pStyle w:val="TAC"/>
            </w:pPr>
          </w:p>
        </w:tc>
        <w:tc>
          <w:tcPr>
            <w:tcW w:w="447" w:type="pct"/>
            <w:shd w:val="clear" w:color="auto" w:fill="auto"/>
          </w:tcPr>
          <w:p w14:paraId="0A9BDF99" w14:textId="77777777" w:rsidR="00AA744A" w:rsidRDefault="00944D31">
            <w:pPr>
              <w:pStyle w:val="TAC"/>
            </w:pPr>
            <w:r>
              <w:t>16</w:t>
            </w:r>
          </w:p>
        </w:tc>
        <w:tc>
          <w:tcPr>
            <w:tcW w:w="780" w:type="pct"/>
            <w:shd w:val="clear" w:color="auto" w:fill="auto"/>
          </w:tcPr>
          <w:p w14:paraId="18DDB67E" w14:textId="77777777" w:rsidR="00AA744A" w:rsidRDefault="00944D31">
            <w:pPr>
              <w:pStyle w:val="TAC"/>
            </w:pPr>
            <w:r>
              <w:t>80</w:t>
            </w:r>
          </w:p>
        </w:tc>
        <w:tc>
          <w:tcPr>
            <w:tcW w:w="558" w:type="pct"/>
            <w:shd w:val="clear" w:color="auto" w:fill="auto"/>
            <w:vAlign w:val="center"/>
          </w:tcPr>
          <w:p w14:paraId="0CAEC54F" w14:textId="77777777" w:rsidR="00AA744A" w:rsidRDefault="00944D31">
            <w:pPr>
              <w:pStyle w:val="TAC"/>
            </w:pPr>
            <w:r>
              <w:t>115.5</w:t>
            </w:r>
          </w:p>
        </w:tc>
        <w:tc>
          <w:tcPr>
            <w:tcW w:w="1164" w:type="pct"/>
            <w:shd w:val="clear" w:color="auto" w:fill="auto"/>
          </w:tcPr>
          <w:p w14:paraId="27D430C2" w14:textId="77777777" w:rsidR="00AA744A" w:rsidRDefault="00944D31">
            <w:pPr>
              <w:pStyle w:val="TAC"/>
            </w:pPr>
            <w:r>
              <w:t>3ms</w:t>
            </w:r>
          </w:p>
        </w:tc>
        <w:tc>
          <w:tcPr>
            <w:tcW w:w="759" w:type="pct"/>
            <w:shd w:val="clear" w:color="auto" w:fill="auto"/>
            <w:vAlign w:val="center"/>
          </w:tcPr>
          <w:p w14:paraId="125F39C7" w14:textId="77777777" w:rsidR="00AA744A" w:rsidRDefault="00944D31">
            <w:pPr>
              <w:pStyle w:val="TAC"/>
            </w:pPr>
            <w:r>
              <w:t>4.01%</w:t>
            </w:r>
          </w:p>
        </w:tc>
        <w:tc>
          <w:tcPr>
            <w:tcW w:w="859" w:type="pct"/>
            <w:shd w:val="clear" w:color="auto" w:fill="auto"/>
            <w:vAlign w:val="center"/>
          </w:tcPr>
          <w:p w14:paraId="6A383CB7" w14:textId="77777777" w:rsidR="00AA744A" w:rsidRDefault="00944D31">
            <w:pPr>
              <w:pStyle w:val="TAC"/>
            </w:pPr>
            <w:r>
              <w:t>3.75%</w:t>
            </w:r>
          </w:p>
        </w:tc>
      </w:tr>
      <w:tr w:rsidR="00AA744A" w14:paraId="00AE4EBF" w14:textId="77777777">
        <w:trPr>
          <w:jc w:val="center"/>
        </w:trPr>
        <w:tc>
          <w:tcPr>
            <w:tcW w:w="433" w:type="pct"/>
            <w:vMerge/>
            <w:shd w:val="clear" w:color="auto" w:fill="auto"/>
          </w:tcPr>
          <w:p w14:paraId="247FE3B5" w14:textId="77777777" w:rsidR="00AA744A" w:rsidRDefault="00AA744A">
            <w:pPr>
              <w:pStyle w:val="TAC"/>
            </w:pPr>
          </w:p>
        </w:tc>
        <w:tc>
          <w:tcPr>
            <w:tcW w:w="447" w:type="pct"/>
            <w:shd w:val="clear" w:color="auto" w:fill="auto"/>
          </w:tcPr>
          <w:p w14:paraId="594F6EB8" w14:textId="77777777" w:rsidR="00AA744A" w:rsidRDefault="00944D31">
            <w:pPr>
              <w:pStyle w:val="TAC"/>
            </w:pPr>
            <w:r>
              <w:t>20</w:t>
            </w:r>
          </w:p>
        </w:tc>
        <w:tc>
          <w:tcPr>
            <w:tcW w:w="780" w:type="pct"/>
            <w:shd w:val="clear" w:color="auto" w:fill="auto"/>
          </w:tcPr>
          <w:p w14:paraId="57576C1F" w14:textId="77777777" w:rsidR="00AA744A" w:rsidRDefault="00944D31">
            <w:pPr>
              <w:pStyle w:val="TAC"/>
            </w:pPr>
            <w:r>
              <w:t>20</w:t>
            </w:r>
          </w:p>
        </w:tc>
        <w:tc>
          <w:tcPr>
            <w:tcW w:w="558" w:type="pct"/>
            <w:shd w:val="clear" w:color="auto" w:fill="auto"/>
            <w:vAlign w:val="center"/>
          </w:tcPr>
          <w:p w14:paraId="4FDBD4F3" w14:textId="77777777" w:rsidR="00AA744A" w:rsidRDefault="00944D31">
            <w:pPr>
              <w:pStyle w:val="TAC"/>
            </w:pPr>
            <w:r>
              <w:t>55.5</w:t>
            </w:r>
          </w:p>
          <w:p w14:paraId="3F855980" w14:textId="77777777" w:rsidR="00AA744A" w:rsidRDefault="00AA744A">
            <w:pPr>
              <w:pStyle w:val="TAC"/>
            </w:pPr>
          </w:p>
        </w:tc>
        <w:tc>
          <w:tcPr>
            <w:tcW w:w="1164" w:type="pct"/>
            <w:shd w:val="clear" w:color="auto" w:fill="auto"/>
          </w:tcPr>
          <w:p w14:paraId="79C75A90" w14:textId="77777777" w:rsidR="00AA744A" w:rsidRDefault="00944D31">
            <w:pPr>
              <w:pStyle w:val="TAC"/>
            </w:pPr>
            <w:r>
              <w:t>3ms</w:t>
            </w:r>
          </w:p>
        </w:tc>
        <w:tc>
          <w:tcPr>
            <w:tcW w:w="759" w:type="pct"/>
            <w:shd w:val="clear" w:color="auto" w:fill="auto"/>
            <w:vAlign w:val="center"/>
          </w:tcPr>
          <w:p w14:paraId="6FEA490F" w14:textId="77777777" w:rsidR="00AA744A" w:rsidRDefault="00944D31">
            <w:pPr>
              <w:pStyle w:val="TAC"/>
            </w:pPr>
            <w:r>
              <w:t>3.21%</w:t>
            </w:r>
          </w:p>
        </w:tc>
        <w:tc>
          <w:tcPr>
            <w:tcW w:w="859" w:type="pct"/>
            <w:shd w:val="clear" w:color="auto" w:fill="auto"/>
            <w:vAlign w:val="center"/>
          </w:tcPr>
          <w:p w14:paraId="0A01C34E" w14:textId="77777777" w:rsidR="00AA744A" w:rsidRDefault="00944D31">
            <w:pPr>
              <w:pStyle w:val="TAC"/>
            </w:pPr>
            <w:r>
              <w:t>15.00%</w:t>
            </w:r>
          </w:p>
        </w:tc>
      </w:tr>
      <w:tr w:rsidR="00AA744A" w14:paraId="03786E0A" w14:textId="77777777">
        <w:trPr>
          <w:jc w:val="center"/>
        </w:trPr>
        <w:tc>
          <w:tcPr>
            <w:tcW w:w="433" w:type="pct"/>
            <w:vMerge/>
            <w:shd w:val="clear" w:color="auto" w:fill="auto"/>
          </w:tcPr>
          <w:p w14:paraId="3A0FACD6" w14:textId="77777777" w:rsidR="00AA744A" w:rsidRDefault="00AA744A">
            <w:pPr>
              <w:pStyle w:val="TAC"/>
            </w:pPr>
          </w:p>
        </w:tc>
        <w:tc>
          <w:tcPr>
            <w:tcW w:w="447" w:type="pct"/>
            <w:shd w:val="clear" w:color="auto" w:fill="auto"/>
          </w:tcPr>
          <w:p w14:paraId="0666511C" w14:textId="77777777" w:rsidR="00AA744A" w:rsidRDefault="00944D31">
            <w:pPr>
              <w:pStyle w:val="TAC"/>
            </w:pPr>
            <w:r>
              <w:t>32</w:t>
            </w:r>
          </w:p>
        </w:tc>
        <w:tc>
          <w:tcPr>
            <w:tcW w:w="780" w:type="pct"/>
            <w:shd w:val="clear" w:color="auto" w:fill="auto"/>
          </w:tcPr>
          <w:p w14:paraId="1E424311" w14:textId="77777777" w:rsidR="00AA744A" w:rsidRDefault="00944D31">
            <w:pPr>
              <w:pStyle w:val="TAC"/>
            </w:pPr>
            <w:r>
              <w:t>160</w:t>
            </w:r>
          </w:p>
        </w:tc>
        <w:tc>
          <w:tcPr>
            <w:tcW w:w="558" w:type="pct"/>
            <w:shd w:val="clear" w:color="auto" w:fill="auto"/>
            <w:vAlign w:val="center"/>
          </w:tcPr>
          <w:p w14:paraId="6F1396E0" w14:textId="77777777" w:rsidR="00AA744A" w:rsidRDefault="00944D31">
            <w:pPr>
              <w:pStyle w:val="TAC"/>
            </w:pPr>
            <w:r>
              <w:t>195.5</w:t>
            </w:r>
          </w:p>
        </w:tc>
        <w:tc>
          <w:tcPr>
            <w:tcW w:w="1164" w:type="pct"/>
            <w:shd w:val="clear" w:color="auto" w:fill="auto"/>
          </w:tcPr>
          <w:p w14:paraId="5D8FF5F3" w14:textId="77777777" w:rsidR="00AA744A" w:rsidRDefault="00944D31">
            <w:pPr>
              <w:pStyle w:val="TAC"/>
            </w:pPr>
            <w:r>
              <w:t>3ms</w:t>
            </w:r>
          </w:p>
        </w:tc>
        <w:tc>
          <w:tcPr>
            <w:tcW w:w="759" w:type="pct"/>
            <w:shd w:val="clear" w:color="auto" w:fill="auto"/>
            <w:vAlign w:val="center"/>
          </w:tcPr>
          <w:p w14:paraId="76DB5EBD" w14:textId="77777777" w:rsidR="00AA744A" w:rsidRDefault="00944D31">
            <w:pPr>
              <w:pStyle w:val="TAC"/>
            </w:pPr>
            <w:r>
              <w:t>2.0%</w:t>
            </w:r>
          </w:p>
        </w:tc>
        <w:tc>
          <w:tcPr>
            <w:tcW w:w="859" w:type="pct"/>
            <w:shd w:val="clear" w:color="auto" w:fill="auto"/>
            <w:vAlign w:val="center"/>
          </w:tcPr>
          <w:p w14:paraId="58CE7557" w14:textId="77777777" w:rsidR="00AA744A" w:rsidRDefault="00944D31">
            <w:pPr>
              <w:pStyle w:val="TAC"/>
            </w:pPr>
            <w:r>
              <w:t>1.88%</w:t>
            </w:r>
          </w:p>
        </w:tc>
      </w:tr>
      <w:tr w:rsidR="00AA744A" w14:paraId="1997063F" w14:textId="77777777">
        <w:trPr>
          <w:jc w:val="center"/>
        </w:trPr>
        <w:tc>
          <w:tcPr>
            <w:tcW w:w="433" w:type="pct"/>
            <w:vMerge/>
            <w:shd w:val="clear" w:color="auto" w:fill="auto"/>
          </w:tcPr>
          <w:p w14:paraId="3E222A88" w14:textId="77777777" w:rsidR="00AA744A" w:rsidRDefault="00AA744A">
            <w:pPr>
              <w:pStyle w:val="TAC"/>
            </w:pPr>
          </w:p>
        </w:tc>
        <w:tc>
          <w:tcPr>
            <w:tcW w:w="447" w:type="pct"/>
            <w:shd w:val="clear" w:color="auto" w:fill="auto"/>
          </w:tcPr>
          <w:p w14:paraId="3FC68663" w14:textId="77777777" w:rsidR="00AA744A" w:rsidRDefault="00944D31">
            <w:pPr>
              <w:pStyle w:val="TAC"/>
            </w:pPr>
            <w:r>
              <w:t>40</w:t>
            </w:r>
          </w:p>
        </w:tc>
        <w:tc>
          <w:tcPr>
            <w:tcW w:w="780" w:type="pct"/>
            <w:shd w:val="clear" w:color="auto" w:fill="auto"/>
          </w:tcPr>
          <w:p w14:paraId="3E1E5BC8" w14:textId="77777777" w:rsidR="00AA744A" w:rsidRDefault="00944D31">
            <w:pPr>
              <w:pStyle w:val="TAC"/>
            </w:pPr>
            <w:r>
              <w:t>40</w:t>
            </w:r>
          </w:p>
        </w:tc>
        <w:tc>
          <w:tcPr>
            <w:tcW w:w="558" w:type="pct"/>
            <w:shd w:val="clear" w:color="auto" w:fill="auto"/>
            <w:vAlign w:val="center"/>
          </w:tcPr>
          <w:p w14:paraId="2DB3DD00" w14:textId="77777777" w:rsidR="00AA744A" w:rsidRDefault="00944D31">
            <w:pPr>
              <w:pStyle w:val="TAC"/>
            </w:pPr>
            <w:r>
              <w:t>75.5</w:t>
            </w:r>
          </w:p>
        </w:tc>
        <w:tc>
          <w:tcPr>
            <w:tcW w:w="1164" w:type="pct"/>
            <w:shd w:val="clear" w:color="auto" w:fill="auto"/>
          </w:tcPr>
          <w:p w14:paraId="68321E91" w14:textId="77777777" w:rsidR="00AA744A" w:rsidRDefault="00944D31">
            <w:pPr>
              <w:pStyle w:val="TAC"/>
            </w:pPr>
            <w:r>
              <w:t>3ms</w:t>
            </w:r>
          </w:p>
        </w:tc>
        <w:tc>
          <w:tcPr>
            <w:tcW w:w="759" w:type="pct"/>
            <w:shd w:val="clear" w:color="auto" w:fill="auto"/>
            <w:vAlign w:val="center"/>
          </w:tcPr>
          <w:p w14:paraId="65CB8B26" w14:textId="77777777" w:rsidR="00AA744A" w:rsidRDefault="00944D31">
            <w:pPr>
              <w:pStyle w:val="TAC"/>
            </w:pPr>
            <w:r>
              <w:t>1.6%</w:t>
            </w:r>
          </w:p>
        </w:tc>
        <w:tc>
          <w:tcPr>
            <w:tcW w:w="859" w:type="pct"/>
            <w:shd w:val="clear" w:color="auto" w:fill="auto"/>
            <w:vAlign w:val="center"/>
          </w:tcPr>
          <w:p w14:paraId="4CA60EEA" w14:textId="77777777" w:rsidR="00AA744A" w:rsidRDefault="00944D31">
            <w:pPr>
              <w:pStyle w:val="TAC"/>
            </w:pPr>
            <w:r>
              <w:t>7.50%</w:t>
            </w:r>
          </w:p>
        </w:tc>
      </w:tr>
      <w:tr w:rsidR="00AA744A" w14:paraId="5EBD7EA3" w14:textId="77777777">
        <w:trPr>
          <w:jc w:val="center"/>
        </w:trPr>
        <w:tc>
          <w:tcPr>
            <w:tcW w:w="433" w:type="pct"/>
            <w:vMerge/>
            <w:shd w:val="clear" w:color="auto" w:fill="auto"/>
          </w:tcPr>
          <w:p w14:paraId="51D74D31" w14:textId="77777777" w:rsidR="00AA744A" w:rsidRDefault="00AA744A">
            <w:pPr>
              <w:pStyle w:val="TAC"/>
            </w:pPr>
          </w:p>
        </w:tc>
        <w:tc>
          <w:tcPr>
            <w:tcW w:w="447" w:type="pct"/>
            <w:shd w:val="clear" w:color="auto" w:fill="auto"/>
          </w:tcPr>
          <w:p w14:paraId="4BB93461" w14:textId="77777777" w:rsidR="00AA744A" w:rsidRDefault="00944D31">
            <w:pPr>
              <w:pStyle w:val="TAC"/>
            </w:pPr>
            <w:r>
              <w:t>64</w:t>
            </w:r>
          </w:p>
        </w:tc>
        <w:tc>
          <w:tcPr>
            <w:tcW w:w="780" w:type="pct"/>
            <w:shd w:val="clear" w:color="auto" w:fill="auto"/>
          </w:tcPr>
          <w:p w14:paraId="1B1B5671" w14:textId="77777777" w:rsidR="00AA744A" w:rsidRDefault="00944D31">
            <w:pPr>
              <w:pStyle w:val="TAC"/>
            </w:pPr>
            <w:r>
              <w:t>160</w:t>
            </w:r>
          </w:p>
        </w:tc>
        <w:tc>
          <w:tcPr>
            <w:tcW w:w="558" w:type="pct"/>
            <w:shd w:val="clear" w:color="auto" w:fill="auto"/>
            <w:vAlign w:val="center"/>
          </w:tcPr>
          <w:p w14:paraId="02CFE16E" w14:textId="77777777" w:rsidR="00AA744A" w:rsidRDefault="00944D31">
            <w:pPr>
              <w:pStyle w:val="TAC"/>
            </w:pPr>
            <w:r>
              <w:t>355.5</w:t>
            </w:r>
          </w:p>
        </w:tc>
        <w:tc>
          <w:tcPr>
            <w:tcW w:w="1164" w:type="pct"/>
            <w:shd w:val="clear" w:color="auto" w:fill="auto"/>
          </w:tcPr>
          <w:p w14:paraId="7C07EB29" w14:textId="77777777" w:rsidR="00AA744A" w:rsidRDefault="00944D31">
            <w:pPr>
              <w:pStyle w:val="TAC"/>
            </w:pPr>
            <w:r>
              <w:t>3ms</w:t>
            </w:r>
          </w:p>
        </w:tc>
        <w:tc>
          <w:tcPr>
            <w:tcW w:w="759" w:type="pct"/>
            <w:shd w:val="clear" w:color="auto" w:fill="auto"/>
            <w:vAlign w:val="center"/>
          </w:tcPr>
          <w:p w14:paraId="56D5788F" w14:textId="77777777" w:rsidR="00AA744A" w:rsidRDefault="00944D31">
            <w:pPr>
              <w:pStyle w:val="TAC"/>
            </w:pPr>
            <w:r>
              <w:t>1.0%</w:t>
            </w:r>
          </w:p>
        </w:tc>
        <w:tc>
          <w:tcPr>
            <w:tcW w:w="859" w:type="pct"/>
            <w:shd w:val="clear" w:color="auto" w:fill="auto"/>
            <w:vAlign w:val="center"/>
          </w:tcPr>
          <w:p w14:paraId="567EEFAC" w14:textId="77777777" w:rsidR="00AA744A" w:rsidRDefault="00944D31">
            <w:pPr>
              <w:pStyle w:val="TAC"/>
            </w:pPr>
            <w:r>
              <w:t>1.88%</w:t>
            </w:r>
          </w:p>
        </w:tc>
      </w:tr>
      <w:tr w:rsidR="00AA744A" w14:paraId="4E6B48FD" w14:textId="77777777">
        <w:trPr>
          <w:jc w:val="center"/>
        </w:trPr>
        <w:tc>
          <w:tcPr>
            <w:tcW w:w="433" w:type="pct"/>
            <w:vMerge/>
            <w:shd w:val="clear" w:color="auto" w:fill="auto"/>
          </w:tcPr>
          <w:p w14:paraId="26B0154C" w14:textId="77777777" w:rsidR="00AA744A" w:rsidRDefault="00AA744A">
            <w:pPr>
              <w:pStyle w:val="TAC"/>
            </w:pPr>
          </w:p>
        </w:tc>
        <w:tc>
          <w:tcPr>
            <w:tcW w:w="447" w:type="pct"/>
            <w:shd w:val="clear" w:color="auto" w:fill="auto"/>
          </w:tcPr>
          <w:p w14:paraId="4C2DD588" w14:textId="77777777" w:rsidR="00AA744A" w:rsidRDefault="00944D31">
            <w:pPr>
              <w:pStyle w:val="TAC"/>
            </w:pPr>
            <w:r>
              <w:t>80</w:t>
            </w:r>
          </w:p>
        </w:tc>
        <w:tc>
          <w:tcPr>
            <w:tcW w:w="780" w:type="pct"/>
            <w:shd w:val="clear" w:color="auto" w:fill="auto"/>
            <w:vAlign w:val="center"/>
          </w:tcPr>
          <w:p w14:paraId="1565A2D8" w14:textId="77777777" w:rsidR="00AA744A" w:rsidRDefault="00944D31">
            <w:pPr>
              <w:pStyle w:val="TAC"/>
            </w:pPr>
            <w:r>
              <w:t>80</w:t>
            </w:r>
          </w:p>
        </w:tc>
        <w:tc>
          <w:tcPr>
            <w:tcW w:w="558" w:type="pct"/>
            <w:shd w:val="clear" w:color="auto" w:fill="auto"/>
            <w:vAlign w:val="center"/>
          </w:tcPr>
          <w:p w14:paraId="7724E32D" w14:textId="77777777" w:rsidR="00AA744A" w:rsidRDefault="00944D31">
            <w:pPr>
              <w:pStyle w:val="TAC"/>
            </w:pPr>
            <w:r>
              <w:t>115.5</w:t>
            </w:r>
          </w:p>
        </w:tc>
        <w:tc>
          <w:tcPr>
            <w:tcW w:w="1164" w:type="pct"/>
            <w:shd w:val="clear" w:color="auto" w:fill="auto"/>
          </w:tcPr>
          <w:p w14:paraId="5D2C23B7" w14:textId="77777777" w:rsidR="00AA744A" w:rsidRDefault="00944D31">
            <w:pPr>
              <w:pStyle w:val="TAC"/>
            </w:pPr>
            <w:r>
              <w:t>3ms</w:t>
            </w:r>
          </w:p>
        </w:tc>
        <w:tc>
          <w:tcPr>
            <w:tcW w:w="759" w:type="pct"/>
            <w:shd w:val="clear" w:color="auto" w:fill="auto"/>
            <w:vAlign w:val="center"/>
          </w:tcPr>
          <w:p w14:paraId="016312C1" w14:textId="77777777" w:rsidR="00AA744A" w:rsidRDefault="00944D31">
            <w:pPr>
              <w:pStyle w:val="TAC"/>
            </w:pPr>
            <w:r>
              <w:t>0.8%</w:t>
            </w:r>
          </w:p>
        </w:tc>
        <w:tc>
          <w:tcPr>
            <w:tcW w:w="859" w:type="pct"/>
            <w:shd w:val="clear" w:color="auto" w:fill="auto"/>
            <w:vAlign w:val="center"/>
          </w:tcPr>
          <w:p w14:paraId="50D31F79" w14:textId="77777777" w:rsidR="00AA744A" w:rsidRDefault="00944D31">
            <w:pPr>
              <w:pStyle w:val="TAC"/>
            </w:pPr>
            <w:r>
              <w:t>3.75%</w:t>
            </w:r>
          </w:p>
        </w:tc>
      </w:tr>
      <w:tr w:rsidR="00AA744A" w14:paraId="07A1FEB7" w14:textId="77777777">
        <w:trPr>
          <w:jc w:val="center"/>
        </w:trPr>
        <w:tc>
          <w:tcPr>
            <w:tcW w:w="433" w:type="pct"/>
            <w:vMerge/>
            <w:shd w:val="clear" w:color="auto" w:fill="auto"/>
          </w:tcPr>
          <w:p w14:paraId="04DBE3A9" w14:textId="77777777" w:rsidR="00AA744A" w:rsidRDefault="00AA744A">
            <w:pPr>
              <w:pStyle w:val="TAC"/>
            </w:pPr>
          </w:p>
        </w:tc>
        <w:tc>
          <w:tcPr>
            <w:tcW w:w="447" w:type="pct"/>
            <w:shd w:val="clear" w:color="auto" w:fill="auto"/>
          </w:tcPr>
          <w:p w14:paraId="02B98465" w14:textId="77777777" w:rsidR="00AA744A" w:rsidRDefault="00944D31">
            <w:pPr>
              <w:pStyle w:val="TAC"/>
            </w:pPr>
            <w:r>
              <w:t>160</w:t>
            </w:r>
          </w:p>
        </w:tc>
        <w:tc>
          <w:tcPr>
            <w:tcW w:w="780" w:type="pct"/>
            <w:shd w:val="clear" w:color="auto" w:fill="auto"/>
            <w:vAlign w:val="center"/>
          </w:tcPr>
          <w:p w14:paraId="2218BA6F" w14:textId="77777777" w:rsidR="00AA744A" w:rsidRDefault="00944D31">
            <w:pPr>
              <w:pStyle w:val="TAC"/>
            </w:pPr>
            <w:r>
              <w:t>160</w:t>
            </w:r>
          </w:p>
        </w:tc>
        <w:tc>
          <w:tcPr>
            <w:tcW w:w="558" w:type="pct"/>
            <w:shd w:val="clear" w:color="auto" w:fill="auto"/>
            <w:vAlign w:val="center"/>
          </w:tcPr>
          <w:p w14:paraId="29B50075" w14:textId="77777777" w:rsidR="00AA744A" w:rsidRDefault="00944D31">
            <w:pPr>
              <w:pStyle w:val="TAC"/>
            </w:pPr>
            <w:r>
              <w:t>195.5</w:t>
            </w:r>
          </w:p>
        </w:tc>
        <w:tc>
          <w:tcPr>
            <w:tcW w:w="1164" w:type="pct"/>
            <w:shd w:val="clear" w:color="auto" w:fill="auto"/>
          </w:tcPr>
          <w:p w14:paraId="1FDF419A" w14:textId="77777777" w:rsidR="00AA744A" w:rsidRDefault="00944D31">
            <w:pPr>
              <w:pStyle w:val="TAC"/>
            </w:pPr>
            <w:r>
              <w:t>3ms</w:t>
            </w:r>
          </w:p>
        </w:tc>
        <w:tc>
          <w:tcPr>
            <w:tcW w:w="759" w:type="pct"/>
            <w:shd w:val="clear" w:color="auto" w:fill="auto"/>
            <w:vAlign w:val="center"/>
          </w:tcPr>
          <w:p w14:paraId="52E47428" w14:textId="77777777" w:rsidR="00AA744A" w:rsidRDefault="00944D31">
            <w:pPr>
              <w:pStyle w:val="TAC"/>
            </w:pPr>
            <w:r>
              <w:t>0.4%</w:t>
            </w:r>
          </w:p>
        </w:tc>
        <w:tc>
          <w:tcPr>
            <w:tcW w:w="859" w:type="pct"/>
            <w:shd w:val="clear" w:color="auto" w:fill="auto"/>
            <w:vAlign w:val="center"/>
          </w:tcPr>
          <w:p w14:paraId="2148F9C0" w14:textId="77777777" w:rsidR="00AA744A" w:rsidRDefault="00944D31">
            <w:pPr>
              <w:pStyle w:val="TAC"/>
            </w:pPr>
            <w:r>
              <w:t>1.88%</w:t>
            </w:r>
          </w:p>
        </w:tc>
      </w:tr>
      <w:tr w:rsidR="00AA744A" w14:paraId="6C484554" w14:textId="77777777">
        <w:trPr>
          <w:jc w:val="center"/>
        </w:trPr>
        <w:tc>
          <w:tcPr>
            <w:tcW w:w="433" w:type="pct"/>
            <w:vMerge/>
            <w:shd w:val="clear" w:color="auto" w:fill="auto"/>
          </w:tcPr>
          <w:p w14:paraId="6CB55C4A" w14:textId="77777777" w:rsidR="00AA744A" w:rsidRDefault="00AA744A">
            <w:pPr>
              <w:pStyle w:val="TAC"/>
            </w:pPr>
          </w:p>
        </w:tc>
        <w:tc>
          <w:tcPr>
            <w:tcW w:w="447" w:type="pct"/>
            <w:shd w:val="clear" w:color="auto" w:fill="auto"/>
          </w:tcPr>
          <w:p w14:paraId="04A26A5D" w14:textId="77777777" w:rsidR="00AA744A" w:rsidRDefault="00944D31">
            <w:pPr>
              <w:pStyle w:val="TAC"/>
            </w:pPr>
            <w:r>
              <w:t>320</w:t>
            </w:r>
          </w:p>
        </w:tc>
        <w:tc>
          <w:tcPr>
            <w:tcW w:w="780" w:type="pct"/>
            <w:shd w:val="clear" w:color="auto" w:fill="auto"/>
            <w:vAlign w:val="center"/>
          </w:tcPr>
          <w:p w14:paraId="65D71F6A" w14:textId="77777777" w:rsidR="00AA744A" w:rsidRDefault="00944D31">
            <w:pPr>
              <w:pStyle w:val="TAC"/>
            </w:pPr>
            <w:r>
              <w:t>160</w:t>
            </w:r>
          </w:p>
        </w:tc>
        <w:tc>
          <w:tcPr>
            <w:tcW w:w="558" w:type="pct"/>
            <w:shd w:val="clear" w:color="auto" w:fill="auto"/>
            <w:vAlign w:val="center"/>
          </w:tcPr>
          <w:p w14:paraId="08DD171A" w14:textId="77777777" w:rsidR="00AA744A" w:rsidRDefault="00944D31">
            <w:pPr>
              <w:pStyle w:val="TAC"/>
            </w:pPr>
            <w:r>
              <w:t>355.5</w:t>
            </w:r>
          </w:p>
        </w:tc>
        <w:tc>
          <w:tcPr>
            <w:tcW w:w="1164" w:type="pct"/>
            <w:shd w:val="clear" w:color="auto" w:fill="auto"/>
          </w:tcPr>
          <w:p w14:paraId="24CC0202" w14:textId="77777777" w:rsidR="00AA744A" w:rsidRDefault="00944D31">
            <w:pPr>
              <w:pStyle w:val="TAC"/>
            </w:pPr>
            <w:r>
              <w:t>3ms</w:t>
            </w:r>
          </w:p>
        </w:tc>
        <w:tc>
          <w:tcPr>
            <w:tcW w:w="759" w:type="pct"/>
            <w:shd w:val="clear" w:color="auto" w:fill="auto"/>
            <w:vAlign w:val="center"/>
          </w:tcPr>
          <w:p w14:paraId="4175DE18" w14:textId="77777777" w:rsidR="00AA744A" w:rsidRDefault="00944D31">
            <w:pPr>
              <w:pStyle w:val="TAC"/>
            </w:pPr>
            <w:r>
              <w:t>0.2%</w:t>
            </w:r>
          </w:p>
        </w:tc>
        <w:tc>
          <w:tcPr>
            <w:tcW w:w="859" w:type="pct"/>
            <w:shd w:val="clear" w:color="auto" w:fill="auto"/>
            <w:vAlign w:val="center"/>
          </w:tcPr>
          <w:p w14:paraId="61D6109D" w14:textId="77777777" w:rsidR="00AA744A" w:rsidRDefault="00944D31">
            <w:pPr>
              <w:pStyle w:val="TAC"/>
            </w:pPr>
            <w:r>
              <w:t>1.88%</w:t>
            </w:r>
          </w:p>
        </w:tc>
      </w:tr>
      <w:tr w:rsidR="00AA744A" w14:paraId="04B73023" w14:textId="77777777">
        <w:trPr>
          <w:jc w:val="center"/>
        </w:trPr>
        <w:tc>
          <w:tcPr>
            <w:tcW w:w="433" w:type="pct"/>
            <w:vMerge/>
            <w:shd w:val="clear" w:color="auto" w:fill="auto"/>
          </w:tcPr>
          <w:p w14:paraId="2B988FBE" w14:textId="77777777" w:rsidR="00AA744A" w:rsidRDefault="00AA744A">
            <w:pPr>
              <w:pStyle w:val="TAC"/>
            </w:pPr>
          </w:p>
        </w:tc>
        <w:tc>
          <w:tcPr>
            <w:tcW w:w="447" w:type="pct"/>
            <w:shd w:val="clear" w:color="auto" w:fill="auto"/>
          </w:tcPr>
          <w:p w14:paraId="16CF38FA" w14:textId="77777777" w:rsidR="00AA744A" w:rsidRDefault="00944D31">
            <w:pPr>
              <w:pStyle w:val="TAC"/>
            </w:pPr>
            <w:r>
              <w:t>640</w:t>
            </w:r>
          </w:p>
        </w:tc>
        <w:tc>
          <w:tcPr>
            <w:tcW w:w="780" w:type="pct"/>
            <w:shd w:val="clear" w:color="auto" w:fill="auto"/>
          </w:tcPr>
          <w:p w14:paraId="26C99734" w14:textId="77777777" w:rsidR="00AA744A" w:rsidRDefault="00944D31">
            <w:pPr>
              <w:pStyle w:val="TAC"/>
            </w:pPr>
            <w:r>
              <w:t>160</w:t>
            </w:r>
          </w:p>
        </w:tc>
        <w:tc>
          <w:tcPr>
            <w:tcW w:w="558" w:type="pct"/>
            <w:shd w:val="clear" w:color="auto" w:fill="auto"/>
            <w:vAlign w:val="center"/>
          </w:tcPr>
          <w:p w14:paraId="1EBA6B34" w14:textId="77777777" w:rsidR="00AA744A" w:rsidRDefault="00944D31">
            <w:pPr>
              <w:pStyle w:val="TAC"/>
            </w:pPr>
            <w:r>
              <w:t>675.5</w:t>
            </w:r>
          </w:p>
        </w:tc>
        <w:tc>
          <w:tcPr>
            <w:tcW w:w="1164" w:type="pct"/>
            <w:shd w:val="clear" w:color="auto" w:fill="auto"/>
          </w:tcPr>
          <w:p w14:paraId="70AF5E0A" w14:textId="77777777" w:rsidR="00AA744A" w:rsidRDefault="00944D31">
            <w:pPr>
              <w:pStyle w:val="TAC"/>
            </w:pPr>
            <w:r>
              <w:t>3ms</w:t>
            </w:r>
          </w:p>
        </w:tc>
        <w:tc>
          <w:tcPr>
            <w:tcW w:w="759" w:type="pct"/>
            <w:shd w:val="clear" w:color="auto" w:fill="auto"/>
            <w:vAlign w:val="center"/>
          </w:tcPr>
          <w:p w14:paraId="12B78FA9" w14:textId="77777777" w:rsidR="00AA744A" w:rsidRDefault="00944D31">
            <w:pPr>
              <w:pStyle w:val="TAC"/>
            </w:pPr>
            <w:r>
              <w:t>0.1%</w:t>
            </w:r>
          </w:p>
        </w:tc>
        <w:tc>
          <w:tcPr>
            <w:tcW w:w="859" w:type="pct"/>
            <w:shd w:val="clear" w:color="auto" w:fill="auto"/>
          </w:tcPr>
          <w:p w14:paraId="270EFAC5" w14:textId="77777777" w:rsidR="00AA744A" w:rsidRDefault="00944D31">
            <w:pPr>
              <w:pStyle w:val="TAC"/>
            </w:pPr>
            <w:r>
              <w:t>1.88%</w:t>
            </w:r>
          </w:p>
        </w:tc>
      </w:tr>
      <w:tr w:rsidR="00AA744A" w14:paraId="141BEAC1" w14:textId="77777777">
        <w:trPr>
          <w:jc w:val="center"/>
        </w:trPr>
        <w:tc>
          <w:tcPr>
            <w:tcW w:w="433" w:type="pct"/>
            <w:vMerge/>
            <w:shd w:val="clear" w:color="auto" w:fill="auto"/>
          </w:tcPr>
          <w:p w14:paraId="02BE56A8" w14:textId="77777777" w:rsidR="00AA744A" w:rsidRDefault="00AA744A">
            <w:pPr>
              <w:pStyle w:val="TAC"/>
            </w:pPr>
          </w:p>
        </w:tc>
        <w:tc>
          <w:tcPr>
            <w:tcW w:w="447" w:type="pct"/>
            <w:shd w:val="clear" w:color="auto" w:fill="auto"/>
          </w:tcPr>
          <w:p w14:paraId="5B0F1763" w14:textId="77777777" w:rsidR="00AA744A" w:rsidRDefault="00944D31">
            <w:pPr>
              <w:pStyle w:val="TAC"/>
            </w:pPr>
            <w:r>
              <w:t>1280</w:t>
            </w:r>
          </w:p>
        </w:tc>
        <w:tc>
          <w:tcPr>
            <w:tcW w:w="780" w:type="pct"/>
            <w:shd w:val="clear" w:color="auto" w:fill="auto"/>
          </w:tcPr>
          <w:p w14:paraId="6D011F2F" w14:textId="77777777" w:rsidR="00AA744A" w:rsidRDefault="00944D31">
            <w:pPr>
              <w:pStyle w:val="TAC"/>
            </w:pPr>
            <w:r>
              <w:t>160</w:t>
            </w:r>
          </w:p>
        </w:tc>
        <w:tc>
          <w:tcPr>
            <w:tcW w:w="558" w:type="pct"/>
            <w:shd w:val="clear" w:color="auto" w:fill="auto"/>
            <w:vAlign w:val="center"/>
          </w:tcPr>
          <w:p w14:paraId="5F164655" w14:textId="77777777" w:rsidR="00AA744A" w:rsidRDefault="00944D31">
            <w:pPr>
              <w:pStyle w:val="TAC"/>
            </w:pPr>
            <w:r>
              <w:t>1315.5</w:t>
            </w:r>
          </w:p>
        </w:tc>
        <w:tc>
          <w:tcPr>
            <w:tcW w:w="1164" w:type="pct"/>
            <w:shd w:val="clear" w:color="auto" w:fill="auto"/>
          </w:tcPr>
          <w:p w14:paraId="7495193F" w14:textId="77777777" w:rsidR="00AA744A" w:rsidRDefault="00944D31">
            <w:pPr>
              <w:pStyle w:val="TAC"/>
            </w:pPr>
            <w:r>
              <w:t>3ms</w:t>
            </w:r>
          </w:p>
        </w:tc>
        <w:tc>
          <w:tcPr>
            <w:tcW w:w="759" w:type="pct"/>
            <w:shd w:val="clear" w:color="auto" w:fill="auto"/>
            <w:vAlign w:val="center"/>
          </w:tcPr>
          <w:p w14:paraId="16F67515" w14:textId="77777777" w:rsidR="00AA744A" w:rsidRDefault="00944D31">
            <w:pPr>
              <w:pStyle w:val="TAC"/>
            </w:pPr>
            <w:r>
              <w:t>0.05%</w:t>
            </w:r>
          </w:p>
        </w:tc>
        <w:tc>
          <w:tcPr>
            <w:tcW w:w="859" w:type="pct"/>
            <w:shd w:val="clear" w:color="auto" w:fill="auto"/>
          </w:tcPr>
          <w:p w14:paraId="07F66F63" w14:textId="77777777" w:rsidR="00AA744A" w:rsidRDefault="00944D31">
            <w:pPr>
              <w:pStyle w:val="TAC"/>
            </w:pPr>
            <w:r>
              <w:t>1.88%</w:t>
            </w:r>
          </w:p>
        </w:tc>
      </w:tr>
      <w:tr w:rsidR="00AA744A" w14:paraId="1BC69306" w14:textId="77777777">
        <w:trPr>
          <w:jc w:val="center"/>
        </w:trPr>
        <w:tc>
          <w:tcPr>
            <w:tcW w:w="433" w:type="pct"/>
            <w:vMerge/>
            <w:shd w:val="clear" w:color="auto" w:fill="auto"/>
          </w:tcPr>
          <w:p w14:paraId="0E09B406" w14:textId="77777777" w:rsidR="00AA744A" w:rsidRDefault="00AA744A">
            <w:pPr>
              <w:pStyle w:val="TAC"/>
            </w:pPr>
          </w:p>
        </w:tc>
        <w:tc>
          <w:tcPr>
            <w:tcW w:w="447" w:type="pct"/>
            <w:shd w:val="clear" w:color="auto" w:fill="auto"/>
          </w:tcPr>
          <w:p w14:paraId="254C0FB7" w14:textId="77777777" w:rsidR="00AA744A" w:rsidRDefault="00944D31">
            <w:pPr>
              <w:pStyle w:val="TAC"/>
            </w:pPr>
            <w:r>
              <w:t>5120</w:t>
            </w:r>
          </w:p>
        </w:tc>
        <w:tc>
          <w:tcPr>
            <w:tcW w:w="780" w:type="pct"/>
            <w:shd w:val="clear" w:color="auto" w:fill="auto"/>
          </w:tcPr>
          <w:p w14:paraId="7203A888" w14:textId="77777777" w:rsidR="00AA744A" w:rsidRDefault="00944D31">
            <w:pPr>
              <w:pStyle w:val="TAC"/>
            </w:pPr>
            <w:r>
              <w:t>160</w:t>
            </w:r>
          </w:p>
        </w:tc>
        <w:tc>
          <w:tcPr>
            <w:tcW w:w="558" w:type="pct"/>
            <w:shd w:val="clear" w:color="auto" w:fill="auto"/>
            <w:vAlign w:val="center"/>
          </w:tcPr>
          <w:p w14:paraId="11656D6F" w14:textId="77777777" w:rsidR="00AA744A" w:rsidRDefault="00944D31">
            <w:pPr>
              <w:pStyle w:val="TAC"/>
            </w:pPr>
            <w:r>
              <w:t>5155.5</w:t>
            </w:r>
          </w:p>
        </w:tc>
        <w:tc>
          <w:tcPr>
            <w:tcW w:w="1164" w:type="pct"/>
            <w:shd w:val="clear" w:color="auto" w:fill="auto"/>
          </w:tcPr>
          <w:p w14:paraId="7B23F0E5" w14:textId="77777777" w:rsidR="00AA744A" w:rsidRDefault="00944D31">
            <w:pPr>
              <w:pStyle w:val="TAC"/>
            </w:pPr>
            <w:r>
              <w:t>3ms</w:t>
            </w:r>
          </w:p>
        </w:tc>
        <w:tc>
          <w:tcPr>
            <w:tcW w:w="759" w:type="pct"/>
            <w:shd w:val="clear" w:color="auto" w:fill="auto"/>
            <w:vAlign w:val="center"/>
          </w:tcPr>
          <w:p w14:paraId="2CDD7C86" w14:textId="77777777" w:rsidR="00AA744A" w:rsidRDefault="00944D31">
            <w:pPr>
              <w:pStyle w:val="TAC"/>
            </w:pPr>
            <w:r>
              <w:t>0.01%</w:t>
            </w:r>
          </w:p>
        </w:tc>
        <w:tc>
          <w:tcPr>
            <w:tcW w:w="859" w:type="pct"/>
            <w:shd w:val="clear" w:color="auto" w:fill="auto"/>
          </w:tcPr>
          <w:p w14:paraId="47FEF9EB" w14:textId="77777777" w:rsidR="00AA744A" w:rsidRDefault="00944D31">
            <w:pPr>
              <w:pStyle w:val="TAC"/>
            </w:pPr>
            <w:r>
              <w:t>1.88%</w:t>
            </w:r>
          </w:p>
        </w:tc>
      </w:tr>
      <w:tr w:rsidR="00AA744A" w14:paraId="5FF63BD0" w14:textId="77777777">
        <w:trPr>
          <w:jc w:val="center"/>
        </w:trPr>
        <w:tc>
          <w:tcPr>
            <w:tcW w:w="433" w:type="pct"/>
            <w:vMerge/>
            <w:shd w:val="clear" w:color="auto" w:fill="auto"/>
          </w:tcPr>
          <w:p w14:paraId="2C03212D" w14:textId="77777777" w:rsidR="00AA744A" w:rsidRDefault="00AA744A">
            <w:pPr>
              <w:pStyle w:val="TAC"/>
            </w:pPr>
          </w:p>
        </w:tc>
        <w:tc>
          <w:tcPr>
            <w:tcW w:w="447" w:type="pct"/>
            <w:shd w:val="clear" w:color="auto" w:fill="auto"/>
          </w:tcPr>
          <w:p w14:paraId="0F1C8694" w14:textId="77777777" w:rsidR="00AA744A" w:rsidRDefault="00944D31">
            <w:pPr>
              <w:pStyle w:val="TAC"/>
            </w:pPr>
            <w:r>
              <w:t>10240</w:t>
            </w:r>
          </w:p>
        </w:tc>
        <w:tc>
          <w:tcPr>
            <w:tcW w:w="780" w:type="pct"/>
            <w:shd w:val="clear" w:color="auto" w:fill="auto"/>
          </w:tcPr>
          <w:p w14:paraId="54639D54" w14:textId="77777777" w:rsidR="00AA744A" w:rsidRDefault="00944D31">
            <w:pPr>
              <w:pStyle w:val="TAC"/>
            </w:pPr>
            <w:r>
              <w:t>160</w:t>
            </w:r>
          </w:p>
        </w:tc>
        <w:tc>
          <w:tcPr>
            <w:tcW w:w="558" w:type="pct"/>
            <w:shd w:val="clear" w:color="auto" w:fill="auto"/>
            <w:vAlign w:val="center"/>
          </w:tcPr>
          <w:p w14:paraId="0C9776E3" w14:textId="77777777" w:rsidR="00AA744A" w:rsidRDefault="00944D31">
            <w:pPr>
              <w:pStyle w:val="TAC"/>
            </w:pPr>
            <w:r>
              <w:t>10275.5</w:t>
            </w:r>
          </w:p>
        </w:tc>
        <w:tc>
          <w:tcPr>
            <w:tcW w:w="1164" w:type="pct"/>
            <w:shd w:val="clear" w:color="auto" w:fill="auto"/>
          </w:tcPr>
          <w:p w14:paraId="29B88E00" w14:textId="77777777" w:rsidR="00AA744A" w:rsidRDefault="00944D31">
            <w:pPr>
              <w:pStyle w:val="TAC"/>
            </w:pPr>
            <w:r>
              <w:t>3ms</w:t>
            </w:r>
          </w:p>
        </w:tc>
        <w:tc>
          <w:tcPr>
            <w:tcW w:w="759" w:type="pct"/>
            <w:shd w:val="clear" w:color="auto" w:fill="auto"/>
            <w:vAlign w:val="center"/>
          </w:tcPr>
          <w:p w14:paraId="282C5DEF" w14:textId="77777777" w:rsidR="00AA744A" w:rsidRDefault="00944D31">
            <w:pPr>
              <w:pStyle w:val="TAC"/>
            </w:pPr>
            <w:r>
              <w:t>0.006%</w:t>
            </w:r>
          </w:p>
        </w:tc>
        <w:tc>
          <w:tcPr>
            <w:tcW w:w="859" w:type="pct"/>
            <w:shd w:val="clear" w:color="auto" w:fill="auto"/>
          </w:tcPr>
          <w:p w14:paraId="491C5BB0" w14:textId="77777777" w:rsidR="00AA744A" w:rsidRDefault="00944D31">
            <w:pPr>
              <w:pStyle w:val="TAC"/>
            </w:pPr>
            <w:r>
              <w:t>1.88%</w:t>
            </w:r>
          </w:p>
        </w:tc>
      </w:tr>
      <w:tr w:rsidR="00AA744A" w14:paraId="04BE268E" w14:textId="77777777">
        <w:trPr>
          <w:jc w:val="center"/>
        </w:trPr>
        <w:tc>
          <w:tcPr>
            <w:tcW w:w="433" w:type="pct"/>
            <w:vMerge w:val="restart"/>
            <w:shd w:val="clear" w:color="auto" w:fill="auto"/>
          </w:tcPr>
          <w:p w14:paraId="04618258" w14:textId="77777777" w:rsidR="00AA744A" w:rsidRDefault="00944D31">
            <w:pPr>
              <w:pStyle w:val="TAC"/>
            </w:pPr>
            <w:r>
              <w:t>120K (FR2)</w:t>
            </w:r>
          </w:p>
        </w:tc>
        <w:tc>
          <w:tcPr>
            <w:tcW w:w="447" w:type="pct"/>
            <w:shd w:val="clear" w:color="auto" w:fill="auto"/>
          </w:tcPr>
          <w:p w14:paraId="2BD20D09" w14:textId="77777777" w:rsidR="00AA744A" w:rsidRDefault="00944D31">
            <w:pPr>
              <w:pStyle w:val="TAC"/>
            </w:pPr>
            <w:r>
              <w:t>4</w:t>
            </w:r>
          </w:p>
        </w:tc>
        <w:tc>
          <w:tcPr>
            <w:tcW w:w="780" w:type="pct"/>
            <w:shd w:val="clear" w:color="auto" w:fill="auto"/>
          </w:tcPr>
          <w:p w14:paraId="344AEC69" w14:textId="77777777" w:rsidR="00AA744A" w:rsidRDefault="00944D31">
            <w:pPr>
              <w:pStyle w:val="TAC"/>
            </w:pPr>
            <w:r>
              <w:t>20(160Note)</w:t>
            </w:r>
          </w:p>
        </w:tc>
        <w:tc>
          <w:tcPr>
            <w:tcW w:w="558" w:type="pct"/>
            <w:shd w:val="clear" w:color="auto" w:fill="auto"/>
            <w:vAlign w:val="center"/>
          </w:tcPr>
          <w:p w14:paraId="395C3F54" w14:textId="77777777" w:rsidR="00AA744A" w:rsidRDefault="00944D31">
            <w:pPr>
              <w:pStyle w:val="TAC"/>
            </w:pPr>
            <w:r>
              <w:t>55.5</w:t>
            </w:r>
          </w:p>
        </w:tc>
        <w:tc>
          <w:tcPr>
            <w:tcW w:w="1164" w:type="pct"/>
            <w:shd w:val="clear" w:color="auto" w:fill="auto"/>
          </w:tcPr>
          <w:p w14:paraId="22F6426C" w14:textId="77777777" w:rsidR="00AA744A" w:rsidRDefault="00944D31">
            <w:pPr>
              <w:pStyle w:val="TAC"/>
            </w:pPr>
            <w:r>
              <w:t>20ms</w:t>
            </w:r>
          </w:p>
        </w:tc>
        <w:tc>
          <w:tcPr>
            <w:tcW w:w="759" w:type="pct"/>
            <w:shd w:val="clear" w:color="auto" w:fill="auto"/>
            <w:vAlign w:val="center"/>
          </w:tcPr>
          <w:p w14:paraId="5C5EF8F5" w14:textId="77777777" w:rsidR="00AA744A" w:rsidRDefault="00944D31">
            <w:pPr>
              <w:pStyle w:val="TAC"/>
            </w:pPr>
            <w:r>
              <w:t>257.14%</w:t>
            </w:r>
          </w:p>
        </w:tc>
        <w:tc>
          <w:tcPr>
            <w:tcW w:w="859" w:type="pct"/>
            <w:shd w:val="clear" w:color="auto" w:fill="auto"/>
            <w:vAlign w:val="center"/>
          </w:tcPr>
          <w:p w14:paraId="4281B309" w14:textId="77777777" w:rsidR="00AA744A" w:rsidRDefault="00944D31">
            <w:pPr>
              <w:pStyle w:val="TAC"/>
            </w:pPr>
            <w:r>
              <w:t>100.00%</w:t>
            </w:r>
          </w:p>
        </w:tc>
      </w:tr>
      <w:tr w:rsidR="00AA744A" w14:paraId="325B7E2C" w14:textId="77777777">
        <w:trPr>
          <w:jc w:val="center"/>
        </w:trPr>
        <w:tc>
          <w:tcPr>
            <w:tcW w:w="433" w:type="pct"/>
            <w:vMerge/>
            <w:shd w:val="clear" w:color="auto" w:fill="auto"/>
          </w:tcPr>
          <w:p w14:paraId="0DD9D79A" w14:textId="77777777" w:rsidR="00AA744A" w:rsidRDefault="00AA744A">
            <w:pPr>
              <w:pStyle w:val="TAC"/>
            </w:pPr>
          </w:p>
        </w:tc>
        <w:tc>
          <w:tcPr>
            <w:tcW w:w="447" w:type="pct"/>
            <w:shd w:val="clear" w:color="auto" w:fill="auto"/>
          </w:tcPr>
          <w:p w14:paraId="7930E364" w14:textId="77777777" w:rsidR="00AA744A" w:rsidRDefault="00944D31">
            <w:pPr>
              <w:pStyle w:val="TAC"/>
            </w:pPr>
            <w:r>
              <w:t>5</w:t>
            </w:r>
          </w:p>
        </w:tc>
        <w:tc>
          <w:tcPr>
            <w:tcW w:w="780" w:type="pct"/>
            <w:shd w:val="clear" w:color="auto" w:fill="auto"/>
          </w:tcPr>
          <w:p w14:paraId="63907939" w14:textId="77777777" w:rsidR="00AA744A" w:rsidRDefault="00944D31">
            <w:pPr>
              <w:pStyle w:val="TAC"/>
            </w:pPr>
            <w:r>
              <w:t>20(160)</w:t>
            </w:r>
          </w:p>
        </w:tc>
        <w:tc>
          <w:tcPr>
            <w:tcW w:w="558" w:type="pct"/>
            <w:shd w:val="clear" w:color="auto" w:fill="auto"/>
            <w:vAlign w:val="center"/>
          </w:tcPr>
          <w:p w14:paraId="38877053" w14:textId="77777777" w:rsidR="00AA744A" w:rsidRDefault="00944D31">
            <w:pPr>
              <w:pStyle w:val="TAC"/>
            </w:pPr>
            <w:r>
              <w:t>55.5</w:t>
            </w:r>
          </w:p>
        </w:tc>
        <w:tc>
          <w:tcPr>
            <w:tcW w:w="1164" w:type="pct"/>
            <w:shd w:val="clear" w:color="auto" w:fill="auto"/>
          </w:tcPr>
          <w:p w14:paraId="3EECFA37" w14:textId="77777777" w:rsidR="00AA744A" w:rsidRDefault="00944D31">
            <w:pPr>
              <w:pStyle w:val="TAC"/>
            </w:pPr>
            <w:r>
              <w:t>20ms</w:t>
            </w:r>
          </w:p>
        </w:tc>
        <w:tc>
          <w:tcPr>
            <w:tcW w:w="759" w:type="pct"/>
            <w:shd w:val="clear" w:color="auto" w:fill="auto"/>
            <w:vAlign w:val="center"/>
          </w:tcPr>
          <w:p w14:paraId="2447F68F" w14:textId="77777777" w:rsidR="00AA744A" w:rsidRDefault="00944D31">
            <w:pPr>
              <w:pStyle w:val="TAC"/>
            </w:pPr>
            <w:r>
              <w:t>205.71%</w:t>
            </w:r>
          </w:p>
        </w:tc>
        <w:tc>
          <w:tcPr>
            <w:tcW w:w="859" w:type="pct"/>
            <w:shd w:val="clear" w:color="auto" w:fill="auto"/>
            <w:vAlign w:val="center"/>
          </w:tcPr>
          <w:p w14:paraId="77CA98F9" w14:textId="77777777" w:rsidR="00AA744A" w:rsidRDefault="00944D31">
            <w:pPr>
              <w:pStyle w:val="TAC"/>
            </w:pPr>
            <w:r>
              <w:t>100.00%</w:t>
            </w:r>
          </w:p>
        </w:tc>
      </w:tr>
      <w:tr w:rsidR="00AA744A" w14:paraId="57B9D5C0" w14:textId="77777777">
        <w:trPr>
          <w:jc w:val="center"/>
        </w:trPr>
        <w:tc>
          <w:tcPr>
            <w:tcW w:w="433" w:type="pct"/>
            <w:vMerge/>
            <w:shd w:val="clear" w:color="auto" w:fill="auto"/>
          </w:tcPr>
          <w:p w14:paraId="7B041F3E" w14:textId="77777777" w:rsidR="00AA744A" w:rsidRDefault="00AA744A">
            <w:pPr>
              <w:pStyle w:val="TAC"/>
            </w:pPr>
          </w:p>
        </w:tc>
        <w:tc>
          <w:tcPr>
            <w:tcW w:w="447" w:type="pct"/>
            <w:shd w:val="clear" w:color="auto" w:fill="auto"/>
          </w:tcPr>
          <w:p w14:paraId="682F95BE" w14:textId="77777777" w:rsidR="00AA744A" w:rsidRDefault="00944D31">
            <w:pPr>
              <w:pStyle w:val="TAC"/>
            </w:pPr>
            <w:r>
              <w:t>8</w:t>
            </w:r>
          </w:p>
        </w:tc>
        <w:tc>
          <w:tcPr>
            <w:tcW w:w="780" w:type="pct"/>
            <w:shd w:val="clear" w:color="auto" w:fill="auto"/>
          </w:tcPr>
          <w:p w14:paraId="04907C8F" w14:textId="77777777" w:rsidR="00AA744A" w:rsidRDefault="00944D31">
            <w:pPr>
              <w:pStyle w:val="TAC"/>
            </w:pPr>
            <w:r>
              <w:t>40(160)</w:t>
            </w:r>
          </w:p>
        </w:tc>
        <w:tc>
          <w:tcPr>
            <w:tcW w:w="558" w:type="pct"/>
            <w:shd w:val="clear" w:color="auto" w:fill="auto"/>
            <w:vAlign w:val="center"/>
          </w:tcPr>
          <w:p w14:paraId="360727F5" w14:textId="77777777" w:rsidR="00AA744A" w:rsidRDefault="00944D31">
            <w:pPr>
              <w:pStyle w:val="TAC"/>
            </w:pPr>
            <w:r>
              <w:t>75.5</w:t>
            </w:r>
          </w:p>
        </w:tc>
        <w:tc>
          <w:tcPr>
            <w:tcW w:w="1164" w:type="pct"/>
            <w:shd w:val="clear" w:color="auto" w:fill="auto"/>
          </w:tcPr>
          <w:p w14:paraId="4B94A9B6" w14:textId="77777777" w:rsidR="00AA744A" w:rsidRDefault="00944D31">
            <w:pPr>
              <w:pStyle w:val="TAC"/>
            </w:pPr>
            <w:r>
              <w:t>20ms</w:t>
            </w:r>
          </w:p>
        </w:tc>
        <w:tc>
          <w:tcPr>
            <w:tcW w:w="759" w:type="pct"/>
            <w:shd w:val="clear" w:color="auto" w:fill="auto"/>
            <w:vAlign w:val="center"/>
          </w:tcPr>
          <w:p w14:paraId="213F7E71" w14:textId="77777777" w:rsidR="00AA744A" w:rsidRDefault="00944D31">
            <w:pPr>
              <w:pStyle w:val="TAC"/>
            </w:pPr>
            <w:r>
              <w:t>128.57%</w:t>
            </w:r>
          </w:p>
        </w:tc>
        <w:tc>
          <w:tcPr>
            <w:tcW w:w="859" w:type="pct"/>
            <w:shd w:val="clear" w:color="auto" w:fill="auto"/>
            <w:vAlign w:val="center"/>
          </w:tcPr>
          <w:p w14:paraId="1BE267EE" w14:textId="77777777" w:rsidR="00AA744A" w:rsidRDefault="00944D31">
            <w:pPr>
              <w:pStyle w:val="TAC"/>
            </w:pPr>
            <w:r>
              <w:t>50.00%</w:t>
            </w:r>
          </w:p>
        </w:tc>
      </w:tr>
      <w:tr w:rsidR="00AA744A" w14:paraId="105C9B17" w14:textId="77777777">
        <w:trPr>
          <w:jc w:val="center"/>
        </w:trPr>
        <w:tc>
          <w:tcPr>
            <w:tcW w:w="433" w:type="pct"/>
            <w:vMerge/>
            <w:shd w:val="clear" w:color="auto" w:fill="auto"/>
          </w:tcPr>
          <w:p w14:paraId="0F49FABF" w14:textId="77777777" w:rsidR="00AA744A" w:rsidRDefault="00AA744A">
            <w:pPr>
              <w:pStyle w:val="TAC"/>
            </w:pPr>
          </w:p>
        </w:tc>
        <w:tc>
          <w:tcPr>
            <w:tcW w:w="447" w:type="pct"/>
            <w:shd w:val="clear" w:color="auto" w:fill="auto"/>
          </w:tcPr>
          <w:p w14:paraId="24253C9E" w14:textId="77777777" w:rsidR="00AA744A" w:rsidRDefault="00944D31">
            <w:pPr>
              <w:pStyle w:val="TAC"/>
            </w:pPr>
            <w:r>
              <w:t>10</w:t>
            </w:r>
          </w:p>
        </w:tc>
        <w:tc>
          <w:tcPr>
            <w:tcW w:w="780" w:type="pct"/>
            <w:shd w:val="clear" w:color="auto" w:fill="auto"/>
          </w:tcPr>
          <w:p w14:paraId="43933AF6" w14:textId="77777777" w:rsidR="00AA744A" w:rsidRDefault="00944D31">
            <w:pPr>
              <w:pStyle w:val="TAC"/>
            </w:pPr>
            <w:r>
              <w:t>20(160)</w:t>
            </w:r>
          </w:p>
        </w:tc>
        <w:tc>
          <w:tcPr>
            <w:tcW w:w="558" w:type="pct"/>
            <w:shd w:val="clear" w:color="auto" w:fill="auto"/>
            <w:vAlign w:val="center"/>
          </w:tcPr>
          <w:p w14:paraId="0249C6BD" w14:textId="77777777" w:rsidR="00AA744A" w:rsidRDefault="00944D31">
            <w:pPr>
              <w:pStyle w:val="TAC"/>
            </w:pPr>
            <w:r>
              <w:t>55.5</w:t>
            </w:r>
          </w:p>
        </w:tc>
        <w:tc>
          <w:tcPr>
            <w:tcW w:w="1164" w:type="pct"/>
            <w:shd w:val="clear" w:color="auto" w:fill="auto"/>
          </w:tcPr>
          <w:p w14:paraId="6359EC31" w14:textId="77777777" w:rsidR="00AA744A" w:rsidRDefault="00944D31">
            <w:pPr>
              <w:pStyle w:val="TAC"/>
            </w:pPr>
            <w:r>
              <w:t>20ms</w:t>
            </w:r>
          </w:p>
        </w:tc>
        <w:tc>
          <w:tcPr>
            <w:tcW w:w="759" w:type="pct"/>
            <w:shd w:val="clear" w:color="auto" w:fill="auto"/>
            <w:vAlign w:val="center"/>
          </w:tcPr>
          <w:p w14:paraId="0BC7021A" w14:textId="77777777" w:rsidR="00AA744A" w:rsidRDefault="00944D31">
            <w:pPr>
              <w:pStyle w:val="TAC"/>
            </w:pPr>
            <w:r>
              <w:t>102.85%</w:t>
            </w:r>
          </w:p>
        </w:tc>
        <w:tc>
          <w:tcPr>
            <w:tcW w:w="859" w:type="pct"/>
            <w:shd w:val="clear" w:color="auto" w:fill="auto"/>
            <w:vAlign w:val="center"/>
          </w:tcPr>
          <w:p w14:paraId="6CA851F2" w14:textId="77777777" w:rsidR="00AA744A" w:rsidRDefault="00944D31">
            <w:pPr>
              <w:pStyle w:val="TAC"/>
            </w:pPr>
            <w:r>
              <w:t>50.00%</w:t>
            </w:r>
          </w:p>
        </w:tc>
      </w:tr>
      <w:tr w:rsidR="00AA744A" w14:paraId="73953CBA" w14:textId="77777777">
        <w:trPr>
          <w:jc w:val="center"/>
        </w:trPr>
        <w:tc>
          <w:tcPr>
            <w:tcW w:w="433" w:type="pct"/>
            <w:vMerge/>
            <w:shd w:val="clear" w:color="auto" w:fill="auto"/>
          </w:tcPr>
          <w:p w14:paraId="4BB683AB" w14:textId="77777777" w:rsidR="00AA744A" w:rsidRDefault="00AA744A">
            <w:pPr>
              <w:pStyle w:val="TAC"/>
            </w:pPr>
          </w:p>
        </w:tc>
        <w:tc>
          <w:tcPr>
            <w:tcW w:w="447" w:type="pct"/>
            <w:shd w:val="clear" w:color="auto" w:fill="auto"/>
          </w:tcPr>
          <w:p w14:paraId="33E60772" w14:textId="77777777" w:rsidR="00AA744A" w:rsidRDefault="00944D31">
            <w:pPr>
              <w:pStyle w:val="TAC"/>
            </w:pPr>
            <w:r>
              <w:t>16</w:t>
            </w:r>
          </w:p>
        </w:tc>
        <w:tc>
          <w:tcPr>
            <w:tcW w:w="780" w:type="pct"/>
            <w:shd w:val="clear" w:color="auto" w:fill="auto"/>
          </w:tcPr>
          <w:p w14:paraId="1AB86F77" w14:textId="77777777" w:rsidR="00AA744A" w:rsidRDefault="00944D31">
            <w:pPr>
              <w:pStyle w:val="TAC"/>
            </w:pPr>
            <w:r>
              <w:t>80(160)</w:t>
            </w:r>
          </w:p>
        </w:tc>
        <w:tc>
          <w:tcPr>
            <w:tcW w:w="558" w:type="pct"/>
            <w:shd w:val="clear" w:color="auto" w:fill="auto"/>
            <w:vAlign w:val="center"/>
          </w:tcPr>
          <w:p w14:paraId="3098F3E9" w14:textId="77777777" w:rsidR="00AA744A" w:rsidRDefault="00944D31">
            <w:pPr>
              <w:pStyle w:val="TAC"/>
            </w:pPr>
            <w:r>
              <w:t>115.5</w:t>
            </w:r>
          </w:p>
        </w:tc>
        <w:tc>
          <w:tcPr>
            <w:tcW w:w="1164" w:type="pct"/>
            <w:shd w:val="clear" w:color="auto" w:fill="auto"/>
          </w:tcPr>
          <w:p w14:paraId="76D1F6A7" w14:textId="77777777" w:rsidR="00AA744A" w:rsidRDefault="00944D31">
            <w:pPr>
              <w:pStyle w:val="TAC"/>
            </w:pPr>
            <w:r>
              <w:t>20ms</w:t>
            </w:r>
          </w:p>
        </w:tc>
        <w:tc>
          <w:tcPr>
            <w:tcW w:w="759" w:type="pct"/>
            <w:shd w:val="clear" w:color="auto" w:fill="auto"/>
            <w:vAlign w:val="center"/>
          </w:tcPr>
          <w:p w14:paraId="6FF049AB" w14:textId="77777777" w:rsidR="00AA744A" w:rsidRDefault="00944D31">
            <w:pPr>
              <w:pStyle w:val="TAC"/>
            </w:pPr>
            <w:r>
              <w:t>64.28%</w:t>
            </w:r>
          </w:p>
        </w:tc>
        <w:tc>
          <w:tcPr>
            <w:tcW w:w="859" w:type="pct"/>
            <w:shd w:val="clear" w:color="auto" w:fill="auto"/>
            <w:vAlign w:val="center"/>
          </w:tcPr>
          <w:p w14:paraId="70471FA0" w14:textId="77777777" w:rsidR="00AA744A" w:rsidRDefault="00944D31">
            <w:pPr>
              <w:pStyle w:val="TAC"/>
            </w:pPr>
            <w:r>
              <w:t>25%</w:t>
            </w:r>
          </w:p>
        </w:tc>
      </w:tr>
      <w:tr w:rsidR="00AA744A" w14:paraId="40E5E01B" w14:textId="77777777">
        <w:trPr>
          <w:jc w:val="center"/>
        </w:trPr>
        <w:tc>
          <w:tcPr>
            <w:tcW w:w="433" w:type="pct"/>
            <w:vMerge/>
            <w:shd w:val="clear" w:color="auto" w:fill="auto"/>
          </w:tcPr>
          <w:p w14:paraId="3F47924C" w14:textId="77777777" w:rsidR="00AA744A" w:rsidRDefault="00AA744A">
            <w:pPr>
              <w:pStyle w:val="TAC"/>
            </w:pPr>
          </w:p>
        </w:tc>
        <w:tc>
          <w:tcPr>
            <w:tcW w:w="447" w:type="pct"/>
            <w:shd w:val="clear" w:color="auto" w:fill="auto"/>
          </w:tcPr>
          <w:p w14:paraId="37C448A6" w14:textId="77777777" w:rsidR="00AA744A" w:rsidRDefault="00944D31">
            <w:pPr>
              <w:pStyle w:val="TAC"/>
            </w:pPr>
            <w:r>
              <w:t>20</w:t>
            </w:r>
          </w:p>
        </w:tc>
        <w:tc>
          <w:tcPr>
            <w:tcW w:w="780" w:type="pct"/>
            <w:shd w:val="clear" w:color="auto" w:fill="auto"/>
          </w:tcPr>
          <w:p w14:paraId="0023D662" w14:textId="77777777" w:rsidR="00AA744A" w:rsidRDefault="00944D31">
            <w:pPr>
              <w:pStyle w:val="TAC"/>
            </w:pPr>
            <w:r>
              <w:t>20(160)</w:t>
            </w:r>
          </w:p>
        </w:tc>
        <w:tc>
          <w:tcPr>
            <w:tcW w:w="558" w:type="pct"/>
            <w:shd w:val="clear" w:color="auto" w:fill="auto"/>
            <w:vAlign w:val="center"/>
          </w:tcPr>
          <w:p w14:paraId="79E42B6A" w14:textId="77777777" w:rsidR="00AA744A" w:rsidRDefault="00944D31">
            <w:pPr>
              <w:pStyle w:val="TAC"/>
            </w:pPr>
            <w:r>
              <w:t>55.5</w:t>
            </w:r>
          </w:p>
        </w:tc>
        <w:tc>
          <w:tcPr>
            <w:tcW w:w="1164" w:type="pct"/>
            <w:shd w:val="clear" w:color="auto" w:fill="auto"/>
          </w:tcPr>
          <w:p w14:paraId="41627C18" w14:textId="77777777" w:rsidR="00AA744A" w:rsidRDefault="00944D31">
            <w:pPr>
              <w:pStyle w:val="TAC"/>
            </w:pPr>
            <w:r>
              <w:t>20ms</w:t>
            </w:r>
          </w:p>
        </w:tc>
        <w:tc>
          <w:tcPr>
            <w:tcW w:w="759" w:type="pct"/>
            <w:shd w:val="clear" w:color="auto" w:fill="auto"/>
            <w:vAlign w:val="center"/>
          </w:tcPr>
          <w:p w14:paraId="7A3F6CDF" w14:textId="77777777" w:rsidR="00AA744A" w:rsidRDefault="00944D31">
            <w:pPr>
              <w:pStyle w:val="TAC"/>
            </w:pPr>
            <w:r>
              <w:t>51.42%</w:t>
            </w:r>
          </w:p>
        </w:tc>
        <w:tc>
          <w:tcPr>
            <w:tcW w:w="859" w:type="pct"/>
            <w:shd w:val="clear" w:color="auto" w:fill="auto"/>
            <w:vAlign w:val="center"/>
          </w:tcPr>
          <w:p w14:paraId="6E40A424" w14:textId="77777777" w:rsidR="00AA744A" w:rsidRDefault="00944D31">
            <w:pPr>
              <w:pStyle w:val="TAC"/>
            </w:pPr>
            <w:r>
              <w:t>100.00%</w:t>
            </w:r>
          </w:p>
        </w:tc>
      </w:tr>
      <w:tr w:rsidR="00AA744A" w14:paraId="7DE497D1" w14:textId="77777777">
        <w:trPr>
          <w:jc w:val="center"/>
        </w:trPr>
        <w:tc>
          <w:tcPr>
            <w:tcW w:w="433" w:type="pct"/>
            <w:vMerge/>
            <w:shd w:val="clear" w:color="auto" w:fill="auto"/>
          </w:tcPr>
          <w:p w14:paraId="4DD33C5B" w14:textId="77777777" w:rsidR="00AA744A" w:rsidRDefault="00AA744A">
            <w:pPr>
              <w:pStyle w:val="TAC"/>
            </w:pPr>
          </w:p>
        </w:tc>
        <w:tc>
          <w:tcPr>
            <w:tcW w:w="447" w:type="pct"/>
            <w:shd w:val="clear" w:color="auto" w:fill="auto"/>
          </w:tcPr>
          <w:p w14:paraId="3BBF5303" w14:textId="77777777" w:rsidR="00AA744A" w:rsidRDefault="00944D31">
            <w:pPr>
              <w:pStyle w:val="TAC"/>
            </w:pPr>
            <w:r>
              <w:t>32</w:t>
            </w:r>
          </w:p>
        </w:tc>
        <w:tc>
          <w:tcPr>
            <w:tcW w:w="780" w:type="pct"/>
            <w:shd w:val="clear" w:color="auto" w:fill="auto"/>
          </w:tcPr>
          <w:p w14:paraId="35E07FC5" w14:textId="77777777" w:rsidR="00AA744A" w:rsidRDefault="00944D31">
            <w:pPr>
              <w:pStyle w:val="TAC"/>
            </w:pPr>
            <w:r>
              <w:t>160(160)</w:t>
            </w:r>
          </w:p>
        </w:tc>
        <w:tc>
          <w:tcPr>
            <w:tcW w:w="558" w:type="pct"/>
            <w:shd w:val="clear" w:color="auto" w:fill="auto"/>
            <w:vAlign w:val="center"/>
          </w:tcPr>
          <w:p w14:paraId="00926EB4" w14:textId="77777777" w:rsidR="00AA744A" w:rsidRDefault="00944D31">
            <w:pPr>
              <w:pStyle w:val="TAC"/>
            </w:pPr>
            <w:r>
              <w:t>195.5</w:t>
            </w:r>
          </w:p>
        </w:tc>
        <w:tc>
          <w:tcPr>
            <w:tcW w:w="1164" w:type="pct"/>
            <w:shd w:val="clear" w:color="auto" w:fill="auto"/>
          </w:tcPr>
          <w:p w14:paraId="0CADA378" w14:textId="77777777" w:rsidR="00AA744A" w:rsidRDefault="00944D31">
            <w:pPr>
              <w:pStyle w:val="TAC"/>
            </w:pPr>
            <w:r>
              <w:t>20ms</w:t>
            </w:r>
          </w:p>
        </w:tc>
        <w:tc>
          <w:tcPr>
            <w:tcW w:w="759" w:type="pct"/>
            <w:shd w:val="clear" w:color="auto" w:fill="auto"/>
            <w:vAlign w:val="center"/>
          </w:tcPr>
          <w:p w14:paraId="7C64EF49" w14:textId="77777777" w:rsidR="00AA744A" w:rsidRDefault="00944D31">
            <w:pPr>
              <w:pStyle w:val="TAC"/>
            </w:pPr>
            <w:r>
              <w:t>32.14%</w:t>
            </w:r>
          </w:p>
        </w:tc>
        <w:tc>
          <w:tcPr>
            <w:tcW w:w="859" w:type="pct"/>
            <w:shd w:val="clear" w:color="auto" w:fill="auto"/>
            <w:vAlign w:val="center"/>
          </w:tcPr>
          <w:p w14:paraId="473CADCE" w14:textId="77777777" w:rsidR="00AA744A" w:rsidRDefault="00944D31">
            <w:pPr>
              <w:pStyle w:val="TAC"/>
            </w:pPr>
            <w:r>
              <w:t>12.5%</w:t>
            </w:r>
          </w:p>
        </w:tc>
      </w:tr>
      <w:tr w:rsidR="00AA744A" w14:paraId="5B9AF5A5" w14:textId="77777777">
        <w:trPr>
          <w:jc w:val="center"/>
        </w:trPr>
        <w:tc>
          <w:tcPr>
            <w:tcW w:w="433" w:type="pct"/>
            <w:vMerge/>
            <w:shd w:val="clear" w:color="auto" w:fill="auto"/>
          </w:tcPr>
          <w:p w14:paraId="45A120EA" w14:textId="77777777" w:rsidR="00AA744A" w:rsidRDefault="00AA744A">
            <w:pPr>
              <w:pStyle w:val="TAC"/>
            </w:pPr>
          </w:p>
        </w:tc>
        <w:tc>
          <w:tcPr>
            <w:tcW w:w="447" w:type="pct"/>
            <w:shd w:val="clear" w:color="auto" w:fill="auto"/>
          </w:tcPr>
          <w:p w14:paraId="517891BD" w14:textId="77777777" w:rsidR="00AA744A" w:rsidRDefault="00944D31">
            <w:pPr>
              <w:pStyle w:val="TAC"/>
            </w:pPr>
            <w:r>
              <w:t>40</w:t>
            </w:r>
          </w:p>
        </w:tc>
        <w:tc>
          <w:tcPr>
            <w:tcW w:w="780" w:type="pct"/>
            <w:shd w:val="clear" w:color="auto" w:fill="auto"/>
          </w:tcPr>
          <w:p w14:paraId="197BEC9C" w14:textId="77777777" w:rsidR="00AA744A" w:rsidRDefault="00944D31">
            <w:pPr>
              <w:pStyle w:val="TAC"/>
            </w:pPr>
            <w:r>
              <w:t>40(160)</w:t>
            </w:r>
          </w:p>
        </w:tc>
        <w:tc>
          <w:tcPr>
            <w:tcW w:w="558" w:type="pct"/>
            <w:shd w:val="clear" w:color="auto" w:fill="auto"/>
            <w:vAlign w:val="center"/>
          </w:tcPr>
          <w:p w14:paraId="4230D432" w14:textId="77777777" w:rsidR="00AA744A" w:rsidRDefault="00944D31">
            <w:pPr>
              <w:pStyle w:val="TAC"/>
            </w:pPr>
            <w:r>
              <w:t>75.5</w:t>
            </w:r>
          </w:p>
        </w:tc>
        <w:tc>
          <w:tcPr>
            <w:tcW w:w="1164" w:type="pct"/>
            <w:shd w:val="clear" w:color="auto" w:fill="auto"/>
          </w:tcPr>
          <w:p w14:paraId="66494C7E" w14:textId="77777777" w:rsidR="00AA744A" w:rsidRDefault="00944D31">
            <w:pPr>
              <w:pStyle w:val="TAC"/>
            </w:pPr>
            <w:r>
              <w:t>20ms</w:t>
            </w:r>
          </w:p>
        </w:tc>
        <w:tc>
          <w:tcPr>
            <w:tcW w:w="759" w:type="pct"/>
            <w:shd w:val="clear" w:color="auto" w:fill="auto"/>
            <w:vAlign w:val="center"/>
          </w:tcPr>
          <w:p w14:paraId="25085ECF" w14:textId="77777777" w:rsidR="00AA744A" w:rsidRDefault="00944D31">
            <w:pPr>
              <w:pStyle w:val="TAC"/>
            </w:pPr>
            <w:r>
              <w:t>25.71%</w:t>
            </w:r>
          </w:p>
        </w:tc>
        <w:tc>
          <w:tcPr>
            <w:tcW w:w="859" w:type="pct"/>
            <w:shd w:val="clear" w:color="auto" w:fill="auto"/>
            <w:vAlign w:val="center"/>
          </w:tcPr>
          <w:p w14:paraId="4D29E74B" w14:textId="77777777" w:rsidR="00AA744A" w:rsidRDefault="00944D31">
            <w:pPr>
              <w:pStyle w:val="TAC"/>
            </w:pPr>
            <w:r>
              <w:t>50.00%</w:t>
            </w:r>
          </w:p>
        </w:tc>
      </w:tr>
      <w:tr w:rsidR="00AA744A" w14:paraId="6BB2A1D1" w14:textId="77777777">
        <w:trPr>
          <w:jc w:val="center"/>
        </w:trPr>
        <w:tc>
          <w:tcPr>
            <w:tcW w:w="433" w:type="pct"/>
            <w:vMerge/>
            <w:shd w:val="clear" w:color="auto" w:fill="auto"/>
          </w:tcPr>
          <w:p w14:paraId="62CEAD21" w14:textId="77777777" w:rsidR="00AA744A" w:rsidRDefault="00AA744A">
            <w:pPr>
              <w:pStyle w:val="TAC"/>
            </w:pPr>
          </w:p>
        </w:tc>
        <w:tc>
          <w:tcPr>
            <w:tcW w:w="447" w:type="pct"/>
            <w:shd w:val="clear" w:color="auto" w:fill="auto"/>
          </w:tcPr>
          <w:p w14:paraId="2DD4C44C" w14:textId="77777777" w:rsidR="00AA744A" w:rsidRDefault="00944D31">
            <w:pPr>
              <w:pStyle w:val="TAC"/>
            </w:pPr>
            <w:r>
              <w:t>64</w:t>
            </w:r>
          </w:p>
        </w:tc>
        <w:tc>
          <w:tcPr>
            <w:tcW w:w="780" w:type="pct"/>
            <w:shd w:val="clear" w:color="auto" w:fill="auto"/>
          </w:tcPr>
          <w:p w14:paraId="567B745F" w14:textId="77777777" w:rsidR="00AA744A" w:rsidRDefault="00944D31">
            <w:pPr>
              <w:pStyle w:val="TAC"/>
            </w:pPr>
            <w:r>
              <w:t>160(160)</w:t>
            </w:r>
          </w:p>
        </w:tc>
        <w:tc>
          <w:tcPr>
            <w:tcW w:w="558" w:type="pct"/>
            <w:shd w:val="clear" w:color="auto" w:fill="auto"/>
            <w:vAlign w:val="center"/>
          </w:tcPr>
          <w:p w14:paraId="592C3567" w14:textId="77777777" w:rsidR="00AA744A" w:rsidRDefault="00944D31">
            <w:pPr>
              <w:pStyle w:val="TAC"/>
            </w:pPr>
            <w:r>
              <w:t>355.5</w:t>
            </w:r>
          </w:p>
        </w:tc>
        <w:tc>
          <w:tcPr>
            <w:tcW w:w="1164" w:type="pct"/>
            <w:shd w:val="clear" w:color="auto" w:fill="auto"/>
          </w:tcPr>
          <w:p w14:paraId="1009A8E8" w14:textId="77777777" w:rsidR="00AA744A" w:rsidRDefault="00944D31">
            <w:pPr>
              <w:pStyle w:val="TAC"/>
            </w:pPr>
            <w:r>
              <w:t>20ms</w:t>
            </w:r>
          </w:p>
        </w:tc>
        <w:tc>
          <w:tcPr>
            <w:tcW w:w="759" w:type="pct"/>
            <w:shd w:val="clear" w:color="auto" w:fill="auto"/>
            <w:vAlign w:val="center"/>
          </w:tcPr>
          <w:p w14:paraId="5DA182C1" w14:textId="77777777" w:rsidR="00AA744A" w:rsidRDefault="00944D31">
            <w:pPr>
              <w:pStyle w:val="TAC"/>
            </w:pPr>
            <w:r>
              <w:t>16.07%</w:t>
            </w:r>
          </w:p>
        </w:tc>
        <w:tc>
          <w:tcPr>
            <w:tcW w:w="859" w:type="pct"/>
            <w:shd w:val="clear" w:color="auto" w:fill="auto"/>
            <w:vAlign w:val="center"/>
          </w:tcPr>
          <w:p w14:paraId="182201FA" w14:textId="77777777" w:rsidR="00AA744A" w:rsidRDefault="00944D31">
            <w:pPr>
              <w:pStyle w:val="TAC"/>
            </w:pPr>
            <w:r>
              <w:t>12.5%</w:t>
            </w:r>
          </w:p>
        </w:tc>
      </w:tr>
      <w:tr w:rsidR="00AA744A" w14:paraId="395BBFA7" w14:textId="77777777">
        <w:trPr>
          <w:jc w:val="center"/>
        </w:trPr>
        <w:tc>
          <w:tcPr>
            <w:tcW w:w="433" w:type="pct"/>
            <w:vMerge/>
            <w:shd w:val="clear" w:color="auto" w:fill="auto"/>
          </w:tcPr>
          <w:p w14:paraId="3EF6D280" w14:textId="77777777" w:rsidR="00AA744A" w:rsidRDefault="00AA744A">
            <w:pPr>
              <w:pStyle w:val="TAC"/>
            </w:pPr>
          </w:p>
        </w:tc>
        <w:tc>
          <w:tcPr>
            <w:tcW w:w="447" w:type="pct"/>
            <w:shd w:val="clear" w:color="auto" w:fill="auto"/>
          </w:tcPr>
          <w:p w14:paraId="1DF650D8" w14:textId="77777777" w:rsidR="00AA744A" w:rsidRDefault="00944D31">
            <w:pPr>
              <w:pStyle w:val="TAC"/>
            </w:pPr>
            <w:r>
              <w:t>80</w:t>
            </w:r>
          </w:p>
        </w:tc>
        <w:tc>
          <w:tcPr>
            <w:tcW w:w="780" w:type="pct"/>
            <w:shd w:val="clear" w:color="auto" w:fill="auto"/>
            <w:vAlign w:val="center"/>
          </w:tcPr>
          <w:p w14:paraId="0D8827DE" w14:textId="77777777" w:rsidR="00AA744A" w:rsidRDefault="00944D31">
            <w:pPr>
              <w:pStyle w:val="TAC"/>
            </w:pPr>
            <w:r>
              <w:t>80(160)</w:t>
            </w:r>
          </w:p>
        </w:tc>
        <w:tc>
          <w:tcPr>
            <w:tcW w:w="558" w:type="pct"/>
            <w:shd w:val="clear" w:color="auto" w:fill="auto"/>
            <w:vAlign w:val="center"/>
          </w:tcPr>
          <w:p w14:paraId="3B6E285F" w14:textId="77777777" w:rsidR="00AA744A" w:rsidRDefault="00944D31">
            <w:pPr>
              <w:pStyle w:val="TAC"/>
            </w:pPr>
            <w:r>
              <w:t>115.5</w:t>
            </w:r>
          </w:p>
        </w:tc>
        <w:tc>
          <w:tcPr>
            <w:tcW w:w="1164" w:type="pct"/>
            <w:shd w:val="clear" w:color="auto" w:fill="auto"/>
          </w:tcPr>
          <w:p w14:paraId="0C0F8B3F" w14:textId="77777777" w:rsidR="00AA744A" w:rsidRDefault="00944D31">
            <w:pPr>
              <w:pStyle w:val="TAC"/>
            </w:pPr>
            <w:r>
              <w:t>20ms</w:t>
            </w:r>
          </w:p>
        </w:tc>
        <w:tc>
          <w:tcPr>
            <w:tcW w:w="759" w:type="pct"/>
            <w:shd w:val="clear" w:color="auto" w:fill="auto"/>
            <w:vAlign w:val="center"/>
          </w:tcPr>
          <w:p w14:paraId="4B5DB558" w14:textId="77777777" w:rsidR="00AA744A" w:rsidRDefault="00944D31">
            <w:pPr>
              <w:pStyle w:val="TAC"/>
            </w:pPr>
            <w:r>
              <w:t>12.85%</w:t>
            </w:r>
          </w:p>
        </w:tc>
        <w:tc>
          <w:tcPr>
            <w:tcW w:w="859" w:type="pct"/>
            <w:shd w:val="clear" w:color="auto" w:fill="auto"/>
            <w:vAlign w:val="center"/>
          </w:tcPr>
          <w:p w14:paraId="6502D96B" w14:textId="77777777" w:rsidR="00AA744A" w:rsidRDefault="00944D31">
            <w:pPr>
              <w:pStyle w:val="TAC"/>
            </w:pPr>
            <w:r>
              <w:t>12.50%</w:t>
            </w:r>
          </w:p>
        </w:tc>
      </w:tr>
      <w:tr w:rsidR="00AA744A" w14:paraId="540ABE8C" w14:textId="77777777">
        <w:trPr>
          <w:jc w:val="center"/>
        </w:trPr>
        <w:tc>
          <w:tcPr>
            <w:tcW w:w="433" w:type="pct"/>
            <w:vMerge/>
            <w:shd w:val="clear" w:color="auto" w:fill="auto"/>
          </w:tcPr>
          <w:p w14:paraId="0FD44515" w14:textId="77777777" w:rsidR="00AA744A" w:rsidRDefault="00AA744A">
            <w:pPr>
              <w:pStyle w:val="TAC"/>
            </w:pPr>
          </w:p>
        </w:tc>
        <w:tc>
          <w:tcPr>
            <w:tcW w:w="447" w:type="pct"/>
            <w:shd w:val="clear" w:color="auto" w:fill="auto"/>
          </w:tcPr>
          <w:p w14:paraId="5D6B012E" w14:textId="77777777" w:rsidR="00AA744A" w:rsidRDefault="00944D31">
            <w:pPr>
              <w:pStyle w:val="TAC"/>
            </w:pPr>
            <w:r>
              <w:t>160</w:t>
            </w:r>
          </w:p>
        </w:tc>
        <w:tc>
          <w:tcPr>
            <w:tcW w:w="780" w:type="pct"/>
            <w:shd w:val="clear" w:color="auto" w:fill="auto"/>
            <w:vAlign w:val="center"/>
          </w:tcPr>
          <w:p w14:paraId="6D1937A5" w14:textId="77777777" w:rsidR="00AA744A" w:rsidRDefault="00944D31">
            <w:pPr>
              <w:pStyle w:val="TAC"/>
            </w:pPr>
            <w:r>
              <w:t>160(160)</w:t>
            </w:r>
          </w:p>
        </w:tc>
        <w:tc>
          <w:tcPr>
            <w:tcW w:w="558" w:type="pct"/>
            <w:shd w:val="clear" w:color="auto" w:fill="auto"/>
            <w:vAlign w:val="center"/>
          </w:tcPr>
          <w:p w14:paraId="7B78B165" w14:textId="77777777" w:rsidR="00AA744A" w:rsidRDefault="00944D31">
            <w:pPr>
              <w:pStyle w:val="TAC"/>
            </w:pPr>
            <w:r>
              <w:t>195.5</w:t>
            </w:r>
          </w:p>
        </w:tc>
        <w:tc>
          <w:tcPr>
            <w:tcW w:w="1164" w:type="pct"/>
            <w:shd w:val="clear" w:color="auto" w:fill="auto"/>
          </w:tcPr>
          <w:p w14:paraId="603A64A7" w14:textId="77777777" w:rsidR="00AA744A" w:rsidRDefault="00944D31">
            <w:pPr>
              <w:pStyle w:val="TAC"/>
            </w:pPr>
            <w:r>
              <w:t>20ms</w:t>
            </w:r>
          </w:p>
        </w:tc>
        <w:tc>
          <w:tcPr>
            <w:tcW w:w="759" w:type="pct"/>
            <w:shd w:val="clear" w:color="auto" w:fill="auto"/>
            <w:vAlign w:val="center"/>
          </w:tcPr>
          <w:p w14:paraId="3B344956" w14:textId="77777777" w:rsidR="00AA744A" w:rsidRDefault="00944D31">
            <w:pPr>
              <w:pStyle w:val="TAC"/>
            </w:pPr>
            <w:r>
              <w:t>6.42%</w:t>
            </w:r>
          </w:p>
        </w:tc>
        <w:tc>
          <w:tcPr>
            <w:tcW w:w="859" w:type="pct"/>
            <w:shd w:val="clear" w:color="auto" w:fill="auto"/>
          </w:tcPr>
          <w:p w14:paraId="5FEE4CF2" w14:textId="77777777" w:rsidR="00AA744A" w:rsidRDefault="00944D31">
            <w:pPr>
              <w:pStyle w:val="TAC"/>
            </w:pPr>
            <w:r>
              <w:t>12.5%</w:t>
            </w:r>
          </w:p>
        </w:tc>
      </w:tr>
      <w:tr w:rsidR="00AA744A" w14:paraId="5FD6E1DD" w14:textId="77777777">
        <w:trPr>
          <w:jc w:val="center"/>
        </w:trPr>
        <w:tc>
          <w:tcPr>
            <w:tcW w:w="433" w:type="pct"/>
            <w:vMerge/>
            <w:shd w:val="clear" w:color="auto" w:fill="auto"/>
          </w:tcPr>
          <w:p w14:paraId="3B3CEA82" w14:textId="77777777" w:rsidR="00AA744A" w:rsidRDefault="00AA744A">
            <w:pPr>
              <w:pStyle w:val="TAC"/>
            </w:pPr>
          </w:p>
        </w:tc>
        <w:tc>
          <w:tcPr>
            <w:tcW w:w="447" w:type="pct"/>
            <w:shd w:val="clear" w:color="auto" w:fill="auto"/>
          </w:tcPr>
          <w:p w14:paraId="2AFD5B6A" w14:textId="77777777" w:rsidR="00AA744A" w:rsidRDefault="00944D31">
            <w:pPr>
              <w:pStyle w:val="TAC"/>
            </w:pPr>
            <w:r>
              <w:t>320</w:t>
            </w:r>
          </w:p>
        </w:tc>
        <w:tc>
          <w:tcPr>
            <w:tcW w:w="780" w:type="pct"/>
            <w:shd w:val="clear" w:color="auto" w:fill="auto"/>
          </w:tcPr>
          <w:p w14:paraId="54A8B159" w14:textId="77777777" w:rsidR="00AA744A" w:rsidRDefault="00944D31">
            <w:pPr>
              <w:pStyle w:val="TAC"/>
            </w:pPr>
            <w:r>
              <w:t>160(160)</w:t>
            </w:r>
          </w:p>
        </w:tc>
        <w:tc>
          <w:tcPr>
            <w:tcW w:w="558" w:type="pct"/>
            <w:shd w:val="clear" w:color="auto" w:fill="auto"/>
            <w:vAlign w:val="center"/>
          </w:tcPr>
          <w:p w14:paraId="66A873E1" w14:textId="77777777" w:rsidR="00AA744A" w:rsidRDefault="00944D31">
            <w:pPr>
              <w:pStyle w:val="TAC"/>
            </w:pPr>
            <w:r>
              <w:t>355.5</w:t>
            </w:r>
          </w:p>
        </w:tc>
        <w:tc>
          <w:tcPr>
            <w:tcW w:w="1164" w:type="pct"/>
            <w:shd w:val="clear" w:color="auto" w:fill="auto"/>
          </w:tcPr>
          <w:p w14:paraId="677262B1" w14:textId="77777777" w:rsidR="00AA744A" w:rsidRDefault="00944D31">
            <w:pPr>
              <w:pStyle w:val="TAC"/>
            </w:pPr>
            <w:r>
              <w:t>20ms</w:t>
            </w:r>
          </w:p>
        </w:tc>
        <w:tc>
          <w:tcPr>
            <w:tcW w:w="759" w:type="pct"/>
            <w:shd w:val="clear" w:color="auto" w:fill="auto"/>
            <w:vAlign w:val="center"/>
          </w:tcPr>
          <w:p w14:paraId="2A4105FB" w14:textId="77777777" w:rsidR="00AA744A" w:rsidRDefault="00944D31">
            <w:pPr>
              <w:pStyle w:val="TAC"/>
            </w:pPr>
            <w:r>
              <w:t>3.21%</w:t>
            </w:r>
          </w:p>
        </w:tc>
        <w:tc>
          <w:tcPr>
            <w:tcW w:w="859" w:type="pct"/>
            <w:shd w:val="clear" w:color="auto" w:fill="auto"/>
          </w:tcPr>
          <w:p w14:paraId="1B8F3452" w14:textId="77777777" w:rsidR="00AA744A" w:rsidRDefault="00944D31">
            <w:pPr>
              <w:pStyle w:val="TAC"/>
            </w:pPr>
            <w:r>
              <w:t>12.5%</w:t>
            </w:r>
          </w:p>
        </w:tc>
      </w:tr>
      <w:tr w:rsidR="00AA744A" w14:paraId="51CAFE92" w14:textId="77777777">
        <w:trPr>
          <w:jc w:val="center"/>
        </w:trPr>
        <w:tc>
          <w:tcPr>
            <w:tcW w:w="433" w:type="pct"/>
            <w:vMerge/>
            <w:shd w:val="clear" w:color="auto" w:fill="auto"/>
          </w:tcPr>
          <w:p w14:paraId="51A3BE57" w14:textId="77777777" w:rsidR="00AA744A" w:rsidRDefault="00AA744A">
            <w:pPr>
              <w:pStyle w:val="TAC"/>
            </w:pPr>
          </w:p>
        </w:tc>
        <w:tc>
          <w:tcPr>
            <w:tcW w:w="447" w:type="pct"/>
            <w:shd w:val="clear" w:color="auto" w:fill="auto"/>
          </w:tcPr>
          <w:p w14:paraId="11C9EE65" w14:textId="77777777" w:rsidR="00AA744A" w:rsidRDefault="00944D31">
            <w:pPr>
              <w:pStyle w:val="TAC"/>
            </w:pPr>
            <w:r>
              <w:t>640</w:t>
            </w:r>
          </w:p>
        </w:tc>
        <w:tc>
          <w:tcPr>
            <w:tcW w:w="780" w:type="pct"/>
            <w:shd w:val="clear" w:color="auto" w:fill="auto"/>
          </w:tcPr>
          <w:p w14:paraId="0ACB438E" w14:textId="77777777" w:rsidR="00AA744A" w:rsidRDefault="00944D31">
            <w:pPr>
              <w:pStyle w:val="TAC"/>
            </w:pPr>
            <w:r>
              <w:t>160(160)</w:t>
            </w:r>
          </w:p>
        </w:tc>
        <w:tc>
          <w:tcPr>
            <w:tcW w:w="558" w:type="pct"/>
            <w:shd w:val="clear" w:color="auto" w:fill="auto"/>
            <w:vAlign w:val="center"/>
          </w:tcPr>
          <w:p w14:paraId="32EB4E2B" w14:textId="77777777" w:rsidR="00AA744A" w:rsidRDefault="00944D31">
            <w:pPr>
              <w:pStyle w:val="TAC"/>
            </w:pPr>
            <w:r>
              <w:t>675.5</w:t>
            </w:r>
          </w:p>
        </w:tc>
        <w:tc>
          <w:tcPr>
            <w:tcW w:w="1164" w:type="pct"/>
            <w:shd w:val="clear" w:color="auto" w:fill="auto"/>
          </w:tcPr>
          <w:p w14:paraId="08228837" w14:textId="77777777" w:rsidR="00AA744A" w:rsidRDefault="00944D31">
            <w:pPr>
              <w:pStyle w:val="TAC"/>
            </w:pPr>
            <w:r>
              <w:t>20ms</w:t>
            </w:r>
          </w:p>
        </w:tc>
        <w:tc>
          <w:tcPr>
            <w:tcW w:w="759" w:type="pct"/>
            <w:shd w:val="clear" w:color="auto" w:fill="auto"/>
            <w:vAlign w:val="center"/>
          </w:tcPr>
          <w:p w14:paraId="2FD04920" w14:textId="77777777" w:rsidR="00AA744A" w:rsidRDefault="00944D31">
            <w:pPr>
              <w:pStyle w:val="TAC"/>
            </w:pPr>
            <w:r>
              <w:t>1.60%</w:t>
            </w:r>
          </w:p>
        </w:tc>
        <w:tc>
          <w:tcPr>
            <w:tcW w:w="859" w:type="pct"/>
            <w:shd w:val="clear" w:color="auto" w:fill="auto"/>
          </w:tcPr>
          <w:p w14:paraId="64920B5E" w14:textId="77777777" w:rsidR="00AA744A" w:rsidRDefault="00944D31">
            <w:pPr>
              <w:pStyle w:val="TAC"/>
            </w:pPr>
            <w:r>
              <w:t>12.5%</w:t>
            </w:r>
          </w:p>
        </w:tc>
      </w:tr>
      <w:tr w:rsidR="00AA744A" w14:paraId="65268264" w14:textId="77777777">
        <w:trPr>
          <w:jc w:val="center"/>
        </w:trPr>
        <w:tc>
          <w:tcPr>
            <w:tcW w:w="433" w:type="pct"/>
            <w:vMerge/>
            <w:shd w:val="clear" w:color="auto" w:fill="auto"/>
          </w:tcPr>
          <w:p w14:paraId="739516AE" w14:textId="77777777" w:rsidR="00AA744A" w:rsidRDefault="00AA744A">
            <w:pPr>
              <w:pStyle w:val="TAC"/>
            </w:pPr>
          </w:p>
        </w:tc>
        <w:tc>
          <w:tcPr>
            <w:tcW w:w="447" w:type="pct"/>
            <w:shd w:val="clear" w:color="auto" w:fill="auto"/>
          </w:tcPr>
          <w:p w14:paraId="399403C7" w14:textId="77777777" w:rsidR="00AA744A" w:rsidRDefault="00944D31">
            <w:pPr>
              <w:pStyle w:val="TAC"/>
            </w:pPr>
            <w:r>
              <w:t>1280</w:t>
            </w:r>
          </w:p>
        </w:tc>
        <w:tc>
          <w:tcPr>
            <w:tcW w:w="780" w:type="pct"/>
            <w:shd w:val="clear" w:color="auto" w:fill="auto"/>
          </w:tcPr>
          <w:p w14:paraId="7E61B8CA" w14:textId="77777777" w:rsidR="00AA744A" w:rsidRDefault="00944D31">
            <w:pPr>
              <w:pStyle w:val="TAC"/>
            </w:pPr>
            <w:r>
              <w:t>160(160)</w:t>
            </w:r>
          </w:p>
        </w:tc>
        <w:tc>
          <w:tcPr>
            <w:tcW w:w="558" w:type="pct"/>
            <w:shd w:val="clear" w:color="auto" w:fill="auto"/>
            <w:vAlign w:val="center"/>
          </w:tcPr>
          <w:p w14:paraId="05FB12E0" w14:textId="77777777" w:rsidR="00AA744A" w:rsidRDefault="00944D31">
            <w:pPr>
              <w:pStyle w:val="TAC"/>
            </w:pPr>
            <w:r>
              <w:t>1315.5</w:t>
            </w:r>
          </w:p>
        </w:tc>
        <w:tc>
          <w:tcPr>
            <w:tcW w:w="1164" w:type="pct"/>
            <w:shd w:val="clear" w:color="auto" w:fill="auto"/>
          </w:tcPr>
          <w:p w14:paraId="0C0FC7A9" w14:textId="77777777" w:rsidR="00AA744A" w:rsidRDefault="00944D31">
            <w:pPr>
              <w:pStyle w:val="TAC"/>
            </w:pPr>
            <w:r>
              <w:t>20ms</w:t>
            </w:r>
          </w:p>
        </w:tc>
        <w:tc>
          <w:tcPr>
            <w:tcW w:w="759" w:type="pct"/>
            <w:shd w:val="clear" w:color="auto" w:fill="auto"/>
            <w:vAlign w:val="center"/>
          </w:tcPr>
          <w:p w14:paraId="546B5F48" w14:textId="77777777" w:rsidR="00AA744A" w:rsidRDefault="00944D31">
            <w:pPr>
              <w:pStyle w:val="TAC"/>
            </w:pPr>
            <w:r>
              <w:t>0.80%</w:t>
            </w:r>
          </w:p>
        </w:tc>
        <w:tc>
          <w:tcPr>
            <w:tcW w:w="859" w:type="pct"/>
            <w:shd w:val="clear" w:color="auto" w:fill="auto"/>
          </w:tcPr>
          <w:p w14:paraId="36333289" w14:textId="77777777" w:rsidR="00AA744A" w:rsidRDefault="00944D31">
            <w:pPr>
              <w:pStyle w:val="TAC"/>
            </w:pPr>
            <w:r>
              <w:t>12.5%</w:t>
            </w:r>
          </w:p>
        </w:tc>
      </w:tr>
      <w:tr w:rsidR="00AA744A" w14:paraId="504E9FC5" w14:textId="77777777">
        <w:trPr>
          <w:jc w:val="center"/>
        </w:trPr>
        <w:tc>
          <w:tcPr>
            <w:tcW w:w="433" w:type="pct"/>
            <w:vMerge/>
            <w:shd w:val="clear" w:color="auto" w:fill="auto"/>
          </w:tcPr>
          <w:p w14:paraId="11652141" w14:textId="77777777" w:rsidR="00AA744A" w:rsidRDefault="00AA744A">
            <w:pPr>
              <w:pStyle w:val="TAC"/>
            </w:pPr>
          </w:p>
        </w:tc>
        <w:tc>
          <w:tcPr>
            <w:tcW w:w="447" w:type="pct"/>
            <w:shd w:val="clear" w:color="auto" w:fill="auto"/>
          </w:tcPr>
          <w:p w14:paraId="6FB975CE" w14:textId="77777777" w:rsidR="00AA744A" w:rsidRDefault="00944D31">
            <w:pPr>
              <w:pStyle w:val="TAC"/>
            </w:pPr>
            <w:r>
              <w:t>5120</w:t>
            </w:r>
          </w:p>
        </w:tc>
        <w:tc>
          <w:tcPr>
            <w:tcW w:w="780" w:type="pct"/>
            <w:shd w:val="clear" w:color="auto" w:fill="auto"/>
          </w:tcPr>
          <w:p w14:paraId="38E94CB5" w14:textId="77777777" w:rsidR="00AA744A" w:rsidRDefault="00944D31">
            <w:pPr>
              <w:pStyle w:val="TAC"/>
            </w:pPr>
            <w:r>
              <w:t>160(160)</w:t>
            </w:r>
          </w:p>
        </w:tc>
        <w:tc>
          <w:tcPr>
            <w:tcW w:w="558" w:type="pct"/>
            <w:shd w:val="clear" w:color="auto" w:fill="auto"/>
            <w:vAlign w:val="center"/>
          </w:tcPr>
          <w:p w14:paraId="693092BE" w14:textId="77777777" w:rsidR="00AA744A" w:rsidRDefault="00944D31">
            <w:pPr>
              <w:pStyle w:val="TAC"/>
            </w:pPr>
            <w:r>
              <w:t>5155.5</w:t>
            </w:r>
          </w:p>
        </w:tc>
        <w:tc>
          <w:tcPr>
            <w:tcW w:w="1164" w:type="pct"/>
            <w:shd w:val="clear" w:color="auto" w:fill="auto"/>
          </w:tcPr>
          <w:p w14:paraId="077A7ECF" w14:textId="77777777" w:rsidR="00AA744A" w:rsidRDefault="00944D31">
            <w:pPr>
              <w:pStyle w:val="TAC"/>
            </w:pPr>
            <w:r>
              <w:t>20ms</w:t>
            </w:r>
          </w:p>
        </w:tc>
        <w:tc>
          <w:tcPr>
            <w:tcW w:w="759" w:type="pct"/>
            <w:shd w:val="clear" w:color="auto" w:fill="auto"/>
            <w:vAlign w:val="center"/>
          </w:tcPr>
          <w:p w14:paraId="015F8160" w14:textId="77777777" w:rsidR="00AA744A" w:rsidRDefault="00944D31">
            <w:pPr>
              <w:pStyle w:val="TAC"/>
            </w:pPr>
            <w:r>
              <w:t>0.20%</w:t>
            </w:r>
          </w:p>
        </w:tc>
        <w:tc>
          <w:tcPr>
            <w:tcW w:w="859" w:type="pct"/>
            <w:shd w:val="clear" w:color="auto" w:fill="auto"/>
          </w:tcPr>
          <w:p w14:paraId="47F2FFDD" w14:textId="77777777" w:rsidR="00AA744A" w:rsidRDefault="00944D31">
            <w:pPr>
              <w:pStyle w:val="TAC"/>
            </w:pPr>
            <w:r>
              <w:t>12.5%</w:t>
            </w:r>
          </w:p>
        </w:tc>
      </w:tr>
      <w:tr w:rsidR="00AA744A" w14:paraId="59FF0B90" w14:textId="77777777">
        <w:trPr>
          <w:jc w:val="center"/>
        </w:trPr>
        <w:tc>
          <w:tcPr>
            <w:tcW w:w="433" w:type="pct"/>
            <w:vMerge/>
            <w:shd w:val="clear" w:color="auto" w:fill="auto"/>
          </w:tcPr>
          <w:p w14:paraId="73542FBD" w14:textId="77777777" w:rsidR="00AA744A" w:rsidRDefault="00AA744A">
            <w:pPr>
              <w:pStyle w:val="TAC"/>
            </w:pPr>
          </w:p>
        </w:tc>
        <w:tc>
          <w:tcPr>
            <w:tcW w:w="447" w:type="pct"/>
            <w:shd w:val="clear" w:color="auto" w:fill="auto"/>
          </w:tcPr>
          <w:p w14:paraId="7FB86A6E" w14:textId="77777777" w:rsidR="00AA744A" w:rsidRDefault="00944D31">
            <w:pPr>
              <w:pStyle w:val="TAC"/>
            </w:pPr>
            <w:r>
              <w:t>10240</w:t>
            </w:r>
          </w:p>
        </w:tc>
        <w:tc>
          <w:tcPr>
            <w:tcW w:w="780" w:type="pct"/>
            <w:shd w:val="clear" w:color="auto" w:fill="auto"/>
          </w:tcPr>
          <w:p w14:paraId="60D7F911" w14:textId="77777777" w:rsidR="00AA744A" w:rsidRDefault="00944D31">
            <w:pPr>
              <w:pStyle w:val="TAC"/>
            </w:pPr>
            <w:r>
              <w:t>160(160)</w:t>
            </w:r>
          </w:p>
        </w:tc>
        <w:tc>
          <w:tcPr>
            <w:tcW w:w="558" w:type="pct"/>
            <w:shd w:val="clear" w:color="auto" w:fill="auto"/>
            <w:vAlign w:val="center"/>
          </w:tcPr>
          <w:p w14:paraId="587AEBCC" w14:textId="77777777" w:rsidR="00AA744A" w:rsidRDefault="00944D31">
            <w:pPr>
              <w:pStyle w:val="TAC"/>
            </w:pPr>
            <w:r>
              <w:t>10275.5</w:t>
            </w:r>
          </w:p>
        </w:tc>
        <w:tc>
          <w:tcPr>
            <w:tcW w:w="1164" w:type="pct"/>
            <w:shd w:val="clear" w:color="auto" w:fill="auto"/>
          </w:tcPr>
          <w:p w14:paraId="7EB4DD27" w14:textId="77777777" w:rsidR="00AA744A" w:rsidRDefault="00944D31">
            <w:pPr>
              <w:pStyle w:val="TAC"/>
            </w:pPr>
            <w:r>
              <w:t>20ms</w:t>
            </w:r>
          </w:p>
        </w:tc>
        <w:tc>
          <w:tcPr>
            <w:tcW w:w="759" w:type="pct"/>
            <w:shd w:val="clear" w:color="auto" w:fill="auto"/>
            <w:vAlign w:val="center"/>
          </w:tcPr>
          <w:p w14:paraId="7B951E85" w14:textId="77777777" w:rsidR="00AA744A" w:rsidRDefault="00944D31">
            <w:pPr>
              <w:pStyle w:val="TAC"/>
            </w:pPr>
            <w:r>
              <w:t>0.10%</w:t>
            </w:r>
          </w:p>
        </w:tc>
        <w:tc>
          <w:tcPr>
            <w:tcW w:w="859" w:type="pct"/>
            <w:shd w:val="clear" w:color="auto" w:fill="auto"/>
          </w:tcPr>
          <w:p w14:paraId="22C0D02D" w14:textId="77777777" w:rsidR="00AA744A" w:rsidRDefault="00944D31">
            <w:pPr>
              <w:pStyle w:val="TAC"/>
            </w:pPr>
            <w:r>
              <w:t>12.5%</w:t>
            </w:r>
          </w:p>
        </w:tc>
      </w:tr>
    </w:tbl>
    <w:p w14:paraId="286B7C83" w14:textId="3A090ED7" w:rsidR="00AA744A" w:rsidRDefault="00944D31">
      <w:pPr>
        <w:spacing w:after="120" w:line="260" w:lineRule="exact"/>
        <w:jc w:val="both"/>
        <w:rPr>
          <w:rFonts w:eastAsia="DengXian"/>
          <w:szCs w:val="24"/>
          <w:lang w:val="en-US" w:eastAsia="zh-CN" w:bidi="ar"/>
        </w:rPr>
      </w:pPr>
      <w:r>
        <w:rPr>
          <w:iCs/>
          <w:lang w:val="en-US" w:eastAsia="zh-CN" w:bidi="ar"/>
        </w:rPr>
        <w:t xml:space="preserve">Note: In practice, 20ms MGL is only for 160ms periodicity. So the real PHY latency is longer than 160ms considering 20ms MGL is needed for FR2. But in this table, the required </w:t>
      </w:r>
      <w:r>
        <w:rPr>
          <w:rFonts w:eastAsia="DengXian"/>
          <w:szCs w:val="24"/>
          <w:lang w:val="en-US" w:eastAsia="zh-CN" w:bidi="ar"/>
        </w:rPr>
        <w:t xml:space="preserve">network and UE efficiency are evaluated assuming it meets the corresponding </w:t>
      </w:r>
      <w:r>
        <w:rPr>
          <w:lang w:val="en-US" w:eastAsia="zh-CN" w:bidi="ar"/>
        </w:rPr>
        <w:t>Physical layer Latency in the table</w:t>
      </w:r>
      <w:r>
        <w:rPr>
          <w:rFonts w:eastAsia="DengXian"/>
          <w:szCs w:val="24"/>
          <w:lang w:val="en-US" w:eastAsia="zh-CN" w:bidi="ar"/>
        </w:rPr>
        <w:t>.</w:t>
      </w:r>
    </w:p>
    <w:p w14:paraId="3F8C1E57" w14:textId="1DD8BE6A" w:rsidR="00DC7D56" w:rsidRDefault="00DC7D56" w:rsidP="00DC7D56">
      <w:pPr>
        <w:spacing w:after="120" w:line="260" w:lineRule="exact"/>
        <w:jc w:val="both"/>
        <w:rPr>
          <w:rFonts w:eastAsia="DengXian"/>
          <w:iCs/>
          <w:lang w:val="en-US"/>
        </w:rPr>
      </w:pPr>
      <w:r>
        <w:rPr>
          <w:rFonts w:eastAsia="DengXian" w:hint="eastAsia"/>
          <w:iCs/>
          <w:lang w:val="en-US" w:eastAsia="zh-CN"/>
        </w:rPr>
        <w:t>F</w:t>
      </w:r>
      <w:r>
        <w:rPr>
          <w:rFonts w:eastAsia="DengXian"/>
          <w:iCs/>
          <w:lang w:val="en-US" w:eastAsia="zh-CN"/>
        </w:rPr>
        <w:t xml:space="preserve">or the </w:t>
      </w:r>
      <w:r>
        <w:t>PRS resource utilization of periodic PRS as below:</w:t>
      </w:r>
    </w:p>
    <w:p w14:paraId="7D74B549"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p>
    <w:p w14:paraId="015BAEE1"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p>
    <w:p w14:paraId="0759564F" w14:textId="35509CDF" w:rsidR="00DC7D56" w:rsidRDefault="00DC7D56" w:rsidP="00DC7D56">
      <w:pPr>
        <w:spacing w:after="120" w:line="260" w:lineRule="exact"/>
        <w:jc w:val="both"/>
        <w:rPr>
          <w:rFonts w:eastAsia="DengXian"/>
          <w:iCs/>
          <w:lang w:val="en-US" w:eastAsia="zh-CN"/>
        </w:rPr>
      </w:pPr>
    </w:p>
    <w:p w14:paraId="0950D3DE"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p>
    <w:p w14:paraId="7CDCA3D7"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p>
    <w:p w14:paraId="633ED714" w14:textId="73BB47BC" w:rsidR="00AA744A" w:rsidRDefault="00944D31">
      <w:r>
        <w:t xml:space="preserve">It is observed that the network efficiency exceeds 100%, or the MGL/MGRP(UE efficiency) exceed 30% in some FR2 cases. </w:t>
      </w:r>
      <w:bookmarkEnd w:id="18"/>
      <w:bookmarkEnd w:id="19"/>
    </w:p>
    <w:p w14:paraId="7CCE0EED" w14:textId="76E2582F" w:rsidR="00AA744A" w:rsidRDefault="00DC7D56" w:rsidP="00787831">
      <w:pPr>
        <w:spacing w:after="120" w:line="260" w:lineRule="exact"/>
        <w:jc w:val="both"/>
      </w:pPr>
      <w:r>
        <w:rPr>
          <w:rFonts w:eastAsia="DengXian"/>
          <w:iCs/>
          <w:lang w:val="en-US" w:eastAsia="zh-CN"/>
        </w:rPr>
        <w:t>W</w:t>
      </w:r>
      <w:r>
        <w:rPr>
          <w:rFonts w:eastAsia="DengXian" w:hint="eastAsia"/>
          <w:iCs/>
          <w:lang w:val="en-US" w:eastAsia="zh-CN"/>
        </w:rPr>
        <w:t>hile</w:t>
      </w:r>
      <w:r>
        <w:rPr>
          <w:rFonts w:eastAsia="DengXian"/>
          <w:iCs/>
          <w:lang w:val="en-US" w:eastAsia="zh-CN"/>
        </w:rPr>
        <w:t xml:space="preserve"> the </w:t>
      </w:r>
      <w:r>
        <w:t xml:space="preserve">PRS resource utilization of </w:t>
      </w:r>
      <w:r>
        <w:rPr>
          <w:rFonts w:hint="eastAsia"/>
          <w:lang w:eastAsia="zh-CN"/>
        </w:rPr>
        <w:t>on-demand</w:t>
      </w:r>
      <w:r>
        <w:t xml:space="preserve"> PRS </w:t>
      </w:r>
      <w:r w:rsidR="00944D31">
        <w:t xml:space="preserve">can determine which repetition and TRP transmitting if assumed 16 repetitions in 160ms for every TRP. The minimum Network and UE efficiency of on-demand PRS is 0% if no positioning requesting in 160ms or no positioning requesting for the UE. </w:t>
      </w:r>
    </w:p>
    <w:p w14:paraId="081F932F" w14:textId="645DE933" w:rsidR="00AA744A" w:rsidRDefault="00DC7D56">
      <w:r>
        <w:t>In addition</w:t>
      </w:r>
      <w:r w:rsidR="00944D31">
        <w:t>,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p>
    <w:p w14:paraId="3E5E39EE" w14:textId="77777777" w:rsidR="00AA744A" w:rsidRDefault="00944D31">
      <w:pPr>
        <w:pStyle w:val="TH"/>
      </w:pPr>
      <w:r>
        <w:t>Table C.3.1.3.2-3: Network efficiency analysis for periodic PRS VS on demand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trPr>
        <w:tc>
          <w:tcPr>
            <w:tcW w:w="9286" w:type="dxa"/>
            <w:gridSpan w:val="4"/>
          </w:tcPr>
          <w:p w14:paraId="3FE140B8" w14:textId="77777777" w:rsidR="00AA744A" w:rsidRDefault="00944D31">
            <w:pPr>
              <w:pStyle w:val="TAC"/>
            </w:pPr>
            <w:r>
              <w:t>[Case N1], [IIoT/ Commercial], [Frequency Band], [Periodic PRS VS On demand PRS]</w:t>
            </w:r>
          </w:p>
          <w:p w14:paraId="3F7CA3D7" w14:textId="77777777" w:rsidR="00AA744A" w:rsidRDefault="00AA744A">
            <w:pPr>
              <w:pStyle w:val="TAC"/>
            </w:pPr>
          </w:p>
          <w:p w14:paraId="2BA65682" w14:textId="77777777" w:rsidR="00AA744A" w:rsidRDefault="00944D31">
            <w:pPr>
              <w:pStyle w:val="TAC"/>
            </w:pPr>
            <w:r>
              <w:t>Source [UE, NW] / Destination [UE, NW]</w:t>
            </w:r>
          </w:p>
          <w:p w14:paraId="2751862E" w14:textId="77777777" w:rsidR="00AA744A" w:rsidRDefault="00944D31">
            <w:pPr>
              <w:pStyle w:val="TAC"/>
            </w:pPr>
            <w:r>
              <w:t xml:space="preserve">Positioning technique [DL-TDOA,AoD], type [DL], mode [UE-A], </w:t>
            </w:r>
          </w:p>
          <w:p w14:paraId="7D955B17" w14:textId="77777777" w:rsidR="00AA744A" w:rsidRDefault="00944D31">
            <w:pPr>
              <w:pStyle w:val="TAC"/>
            </w:pPr>
            <w:r>
              <w:t>Initial and Final RRC States [CONNECTED]</w:t>
            </w:r>
          </w:p>
        </w:tc>
      </w:tr>
      <w:tr w:rsidR="00AA744A" w14:paraId="0F786A8C" w14:textId="77777777">
        <w:trPr>
          <w:jc w:val="center"/>
        </w:trPr>
        <w:tc>
          <w:tcPr>
            <w:tcW w:w="1185" w:type="dxa"/>
          </w:tcPr>
          <w:p w14:paraId="21678022" w14:textId="77777777" w:rsidR="00AA744A" w:rsidRDefault="00944D31">
            <w:pPr>
              <w:pStyle w:val="TAC"/>
            </w:pPr>
            <w:r>
              <w:t>Option</w:t>
            </w:r>
          </w:p>
        </w:tc>
        <w:tc>
          <w:tcPr>
            <w:tcW w:w="4499" w:type="dxa"/>
            <w:gridSpan w:val="2"/>
          </w:tcPr>
          <w:p w14:paraId="1AAB62FC" w14:textId="77777777" w:rsidR="00AA744A" w:rsidRDefault="00944D31">
            <w:pPr>
              <w:pStyle w:val="TAC"/>
            </w:pPr>
            <w:r>
              <w:t>Periodic PRS</w:t>
            </w:r>
          </w:p>
        </w:tc>
        <w:tc>
          <w:tcPr>
            <w:tcW w:w="3602" w:type="dxa"/>
          </w:tcPr>
          <w:p w14:paraId="3C010DBA" w14:textId="77777777" w:rsidR="00AA744A" w:rsidRDefault="00944D31">
            <w:pPr>
              <w:pStyle w:val="TAC"/>
            </w:pPr>
            <w:r>
              <w:t>On-demand PRS</w:t>
            </w:r>
          </w:p>
        </w:tc>
      </w:tr>
      <w:tr w:rsidR="00AA744A" w14:paraId="2C95B448" w14:textId="77777777">
        <w:trPr>
          <w:jc w:val="center"/>
        </w:trPr>
        <w:tc>
          <w:tcPr>
            <w:tcW w:w="1185" w:type="dxa"/>
          </w:tcPr>
          <w:p w14:paraId="199C2566" w14:textId="77777777" w:rsidR="00AA744A" w:rsidRDefault="00944D31">
            <w:pPr>
              <w:pStyle w:val="TAC"/>
            </w:pPr>
            <w:r>
              <w:t>Configuration</w:t>
            </w:r>
          </w:p>
        </w:tc>
        <w:tc>
          <w:tcPr>
            <w:tcW w:w="2496" w:type="dxa"/>
          </w:tcPr>
          <w:p w14:paraId="165377CC" w14:textId="77777777" w:rsidR="00AA744A" w:rsidRDefault="00944D31">
            <w:pPr>
              <w:pStyle w:val="TAC"/>
            </w:pPr>
            <w:r>
              <w:t>Period 10ms</w:t>
            </w:r>
          </w:p>
        </w:tc>
        <w:tc>
          <w:tcPr>
            <w:tcW w:w="2003" w:type="dxa"/>
          </w:tcPr>
          <w:p w14:paraId="1B279A5D" w14:textId="77777777" w:rsidR="00AA744A" w:rsidRDefault="00944D31">
            <w:pPr>
              <w:pStyle w:val="TAC"/>
            </w:pPr>
            <w:r>
              <w:t>Period 160ms</w:t>
            </w:r>
          </w:p>
        </w:tc>
        <w:tc>
          <w:tcPr>
            <w:tcW w:w="3602" w:type="dxa"/>
          </w:tcPr>
          <w:p w14:paraId="59599FAD" w14:textId="77777777" w:rsidR="00AA744A" w:rsidRDefault="00944D31">
            <w:pPr>
              <w:pStyle w:val="TAC"/>
            </w:pPr>
            <w:r>
              <w:t xml:space="preserve">Period 10ms, repetition :16 </w:t>
            </w:r>
          </w:p>
          <w:p w14:paraId="5E4F8B09" w14:textId="77777777" w:rsidR="00AA744A" w:rsidRDefault="00944D31">
            <w:pPr>
              <w:pStyle w:val="TAC"/>
            </w:pPr>
            <w:r>
              <w:t>Muting repetition for on-demand service</w:t>
            </w:r>
          </w:p>
        </w:tc>
      </w:tr>
      <w:tr w:rsidR="00AA744A" w14:paraId="6B3D0D06" w14:textId="77777777">
        <w:trPr>
          <w:jc w:val="center"/>
        </w:trPr>
        <w:tc>
          <w:tcPr>
            <w:tcW w:w="1185" w:type="dxa"/>
          </w:tcPr>
          <w:p w14:paraId="06320A19" w14:textId="77777777" w:rsidR="00AA744A" w:rsidRDefault="00944D31">
            <w:pPr>
              <w:pStyle w:val="TAC"/>
            </w:pPr>
            <w:r>
              <w:t>PHY Latency (minimum)</w:t>
            </w:r>
          </w:p>
          <w:p w14:paraId="48BA0FB0" w14:textId="77777777" w:rsidR="00AA744A" w:rsidRDefault="00AA744A">
            <w:pPr>
              <w:pStyle w:val="TAC"/>
            </w:pPr>
          </w:p>
        </w:tc>
        <w:tc>
          <w:tcPr>
            <w:tcW w:w="4499" w:type="dxa"/>
            <w:gridSpan w:val="2"/>
          </w:tcPr>
          <w:p w14:paraId="24F8AC07"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 xml:space="preserve"> </m:t>
                </m:r>
                <m:r>
                  <w:rPr>
                    <w:rFonts w:ascii="Cambria Math" w:hAnsi="Cambria Math"/>
                  </w:rPr>
                  <m:t>62ms</m:t>
                </m:r>
              </m:oMath>
            </m:oMathPara>
          </w:p>
          <w:p w14:paraId="4702BA02" w14:textId="77777777" w:rsidR="00AA744A" w:rsidRDefault="00944D31">
            <w:pPr>
              <w:pStyle w:val="TAC"/>
            </w:pPr>
            <w:r>
              <w:t xml:space="preserve">Where DL measurement &amp;process delay equals MGL(20ms). </w:t>
            </w:r>
          </w:p>
        </w:tc>
        <w:tc>
          <w:tcPr>
            <w:tcW w:w="3602" w:type="dxa"/>
          </w:tcPr>
          <w:p w14:paraId="4EA6B019" w14:textId="77777777" w:rsidR="00AA744A" w:rsidRDefault="001C65A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 xml:space="preserve">ms </w:t>
            </w:r>
          </w:p>
          <w:p w14:paraId="6BA9C6D0" w14:textId="77777777" w:rsidR="00AA744A" w:rsidRDefault="00944D31">
            <w:pPr>
              <w:pStyle w:val="TAC"/>
            </w:pPr>
            <w:r>
              <w:t xml:space="preserve">Where MGL and process time for minimum TRP (such as 4ms).  </w:t>
            </w:r>
          </w:p>
        </w:tc>
      </w:tr>
      <w:tr w:rsidR="00AA744A" w14:paraId="0066C320" w14:textId="77777777">
        <w:trPr>
          <w:jc w:val="center"/>
        </w:trPr>
        <w:tc>
          <w:tcPr>
            <w:tcW w:w="1185" w:type="dxa"/>
          </w:tcPr>
          <w:p w14:paraId="20299BF0" w14:textId="77777777" w:rsidR="00AA744A" w:rsidRDefault="00944D31">
            <w:pPr>
              <w:pStyle w:val="TAC"/>
            </w:pPr>
            <w:r>
              <w:t>PHY Latency (maximum)</w:t>
            </w:r>
          </w:p>
        </w:tc>
        <w:tc>
          <w:tcPr>
            <w:tcW w:w="2496" w:type="dxa"/>
          </w:tcPr>
          <w:p w14:paraId="77500A4B"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=64mss</m:t>
                </m:r>
              </m:oMath>
            </m:oMathPara>
          </w:p>
        </w:tc>
        <w:tc>
          <w:tcPr>
            <w:tcW w:w="2003" w:type="dxa"/>
          </w:tcPr>
          <w:p w14:paraId="31F8F49E"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77E71EDE"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7BEC8184" w14:textId="77777777">
        <w:trPr>
          <w:jc w:val="center"/>
        </w:trPr>
        <w:tc>
          <w:tcPr>
            <w:tcW w:w="1185" w:type="dxa"/>
          </w:tcPr>
          <w:p w14:paraId="01584F83" w14:textId="77777777" w:rsidR="00AA744A" w:rsidRDefault="00944D31">
            <w:pPr>
              <w:pStyle w:val="TAC"/>
            </w:pPr>
            <w:r>
              <w:t>Network efficiency</w:t>
            </w:r>
          </w:p>
        </w:tc>
        <w:tc>
          <w:tcPr>
            <w:tcW w:w="2496" w:type="dxa"/>
            <w:vAlign w:val="center"/>
          </w:tcPr>
          <w:p w14:paraId="33EF0080" w14:textId="77777777" w:rsidR="00AA744A" w:rsidRDefault="001C65A0">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0C5F80BF" w14:textId="77777777" w:rsidR="00AA744A" w:rsidRDefault="00944D31">
            <w:pPr>
              <w:pStyle w:val="TAC"/>
            </w:pPr>
            <w:r>
              <w:t xml:space="preserve">=51.42% </w:t>
            </w:r>
          </w:p>
        </w:tc>
        <w:tc>
          <w:tcPr>
            <w:tcW w:w="2003" w:type="dxa"/>
          </w:tcPr>
          <w:p w14:paraId="46DAD017" w14:textId="77777777" w:rsidR="00AA744A" w:rsidRDefault="00944D31">
            <w:pPr>
              <w:pStyle w:val="TAC"/>
            </w:pPr>
            <w:r>
              <w:t>6.42%</w:t>
            </w:r>
          </w:p>
        </w:tc>
        <w:tc>
          <w:tcPr>
            <w:tcW w:w="3602" w:type="dxa"/>
          </w:tcPr>
          <w:p w14:paraId="536DDEBE" w14:textId="77777777" w:rsidR="00AA744A" w:rsidRDefault="001C65A0">
            <w:pPr>
              <w:pStyle w:val="TAC"/>
            </w:p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m:rPr>
                      <m:sty m:val="p"/>
                    </m:rPr>
                    <w:rPr>
                      <w:rFonts w:ascii="Cambria Math" w:hAnsi="Cambria Math"/>
                    </w:rPr>
                    <m:t xml:space="preserve"> TRPNum* NumSymbols / CombSizeN</m:t>
                  </m:r>
                </m:num>
                <m:den>
                  <m:r>
                    <w:rPr>
                      <w:rFonts w:ascii="Cambria Math" w:hAnsi="Cambria Math"/>
                    </w:rPr>
                    <m:t>160</m:t>
                  </m:r>
                </m:den>
              </m:f>
            </m:oMath>
            <w:r w:rsidR="00944D31">
              <w:t xml:space="preserve"> </w:t>
            </w:r>
          </w:p>
          <w:p w14:paraId="40D664F9" w14:textId="77777777" w:rsidR="00AA744A" w:rsidRDefault="00944D31">
            <w:pPr>
              <w:pStyle w:val="TAC"/>
            </w:pPr>
            <w:r>
              <w:t>=0~51.4%</w:t>
            </w:r>
          </w:p>
        </w:tc>
      </w:tr>
    </w:tbl>
    <w:p w14:paraId="3B3195B9" w14:textId="77777777" w:rsidR="00AA744A" w:rsidRDefault="00944D31">
      <w:pPr>
        <w:pStyle w:val="TH"/>
      </w:pPr>
      <w:r>
        <w:t>Table C.3.1.3.2-4: Network efficiency analysis for periodic PRS VS aperiodic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trPr>
        <w:tc>
          <w:tcPr>
            <w:tcW w:w="9286" w:type="dxa"/>
            <w:gridSpan w:val="4"/>
          </w:tcPr>
          <w:p w14:paraId="78499BEB" w14:textId="77777777" w:rsidR="00AA744A" w:rsidRDefault="00944D31">
            <w:pPr>
              <w:pStyle w:val="TAC"/>
            </w:pPr>
            <w:r>
              <w:t>[Case N2], [IIoT/ Commercial], [Frequency Band], [Periodic PRS VS Aperiodic -PRS]</w:t>
            </w:r>
          </w:p>
          <w:p w14:paraId="3AEF6BAD" w14:textId="77777777" w:rsidR="00AA744A" w:rsidRDefault="00AA744A">
            <w:pPr>
              <w:pStyle w:val="TAC"/>
            </w:pPr>
          </w:p>
          <w:p w14:paraId="0E029581" w14:textId="77777777" w:rsidR="00AA744A" w:rsidRDefault="00944D31">
            <w:pPr>
              <w:pStyle w:val="TAC"/>
            </w:pPr>
            <w:r>
              <w:t>Source [UE, NW] / Destination [UE, NW]</w:t>
            </w:r>
          </w:p>
          <w:p w14:paraId="142E3E8C" w14:textId="77777777" w:rsidR="00AA744A" w:rsidRDefault="00944D31">
            <w:pPr>
              <w:pStyle w:val="TAC"/>
            </w:pPr>
            <w:r>
              <w:t xml:space="preserve">Positioning technique [DL-TDOA,AoD], type [DL], mode [UE-A], </w:t>
            </w:r>
          </w:p>
          <w:p w14:paraId="4D223BAD" w14:textId="77777777" w:rsidR="00AA744A" w:rsidRDefault="00944D31">
            <w:pPr>
              <w:pStyle w:val="TAC"/>
            </w:pPr>
            <w:r>
              <w:t>Initial and Final RRC States [CONNECTED]</w:t>
            </w:r>
          </w:p>
        </w:tc>
      </w:tr>
      <w:tr w:rsidR="00AA744A" w14:paraId="040F2D88" w14:textId="77777777">
        <w:trPr>
          <w:jc w:val="center"/>
        </w:trPr>
        <w:tc>
          <w:tcPr>
            <w:tcW w:w="1185" w:type="dxa"/>
          </w:tcPr>
          <w:p w14:paraId="1771ABAF" w14:textId="77777777" w:rsidR="00AA744A" w:rsidRDefault="00944D31">
            <w:pPr>
              <w:pStyle w:val="TAC"/>
            </w:pPr>
            <w:r>
              <w:t>Option</w:t>
            </w:r>
          </w:p>
        </w:tc>
        <w:tc>
          <w:tcPr>
            <w:tcW w:w="4499" w:type="dxa"/>
            <w:gridSpan w:val="2"/>
          </w:tcPr>
          <w:p w14:paraId="7ED42526" w14:textId="77777777" w:rsidR="00AA744A" w:rsidRDefault="00944D31">
            <w:pPr>
              <w:pStyle w:val="TAC"/>
            </w:pPr>
            <w:r>
              <w:t>Periodic PRS</w:t>
            </w:r>
          </w:p>
        </w:tc>
        <w:tc>
          <w:tcPr>
            <w:tcW w:w="3602" w:type="dxa"/>
          </w:tcPr>
          <w:p w14:paraId="2BA21512" w14:textId="77777777" w:rsidR="00AA744A" w:rsidRDefault="00944D31">
            <w:pPr>
              <w:pStyle w:val="TAC"/>
            </w:pPr>
            <w:r>
              <w:t>Aperiodic -PRS</w:t>
            </w:r>
          </w:p>
        </w:tc>
      </w:tr>
      <w:tr w:rsidR="00AA744A" w14:paraId="091BADFE" w14:textId="77777777">
        <w:trPr>
          <w:jc w:val="center"/>
        </w:trPr>
        <w:tc>
          <w:tcPr>
            <w:tcW w:w="1185" w:type="dxa"/>
          </w:tcPr>
          <w:p w14:paraId="555273A7" w14:textId="77777777" w:rsidR="00AA744A" w:rsidRDefault="00944D31">
            <w:pPr>
              <w:pStyle w:val="TAC"/>
            </w:pPr>
            <w:r>
              <w:t>Configuration</w:t>
            </w:r>
          </w:p>
        </w:tc>
        <w:tc>
          <w:tcPr>
            <w:tcW w:w="2354" w:type="dxa"/>
          </w:tcPr>
          <w:p w14:paraId="572B9ED0" w14:textId="77777777" w:rsidR="00AA744A" w:rsidRDefault="00944D31">
            <w:pPr>
              <w:pStyle w:val="TAC"/>
            </w:pPr>
            <w:r>
              <w:t>PRS Periodicity: 10ms</w:t>
            </w:r>
          </w:p>
          <w:p w14:paraId="3F7886E7" w14:textId="77777777" w:rsidR="00AA744A" w:rsidRDefault="00944D31">
            <w:pPr>
              <w:pStyle w:val="TAC"/>
            </w:pPr>
            <w:r>
              <w:t>MG periodicity: 20ms</w:t>
            </w:r>
          </w:p>
          <w:p w14:paraId="0DDC10A1" w14:textId="77777777" w:rsidR="00AA744A" w:rsidRDefault="00944D31">
            <w:pPr>
              <w:pStyle w:val="TAC"/>
            </w:pPr>
            <w:r>
              <w:t>MGL:20ms</w:t>
            </w:r>
          </w:p>
        </w:tc>
        <w:tc>
          <w:tcPr>
            <w:tcW w:w="2145" w:type="dxa"/>
          </w:tcPr>
          <w:p w14:paraId="4E76B99E" w14:textId="77777777" w:rsidR="00AA744A" w:rsidRDefault="00944D31">
            <w:pPr>
              <w:pStyle w:val="TAC"/>
            </w:pPr>
            <w:r>
              <w:t>PRS Periodicity :160ms</w:t>
            </w:r>
          </w:p>
          <w:p w14:paraId="3BBBC707" w14:textId="77777777" w:rsidR="00AA744A" w:rsidRDefault="00944D31">
            <w:pPr>
              <w:pStyle w:val="TAC"/>
            </w:pPr>
            <w:r>
              <w:t>MG periodicity: 160ms</w:t>
            </w:r>
          </w:p>
          <w:p w14:paraId="2DCF2F36" w14:textId="77777777" w:rsidR="00AA744A" w:rsidRDefault="00944D31">
            <w:pPr>
              <w:pStyle w:val="TAC"/>
            </w:pPr>
            <w:r>
              <w:t>MGL:20ms</w:t>
            </w:r>
          </w:p>
        </w:tc>
        <w:tc>
          <w:tcPr>
            <w:tcW w:w="3602" w:type="dxa"/>
          </w:tcPr>
          <w:p w14:paraId="0052F207" w14:textId="77777777" w:rsidR="00AA744A" w:rsidRDefault="00944D31">
            <w:pPr>
              <w:pStyle w:val="TAC"/>
            </w:pPr>
            <w:r>
              <w:t>SlotOffset  INTEGER (1..32)</w:t>
            </w:r>
          </w:p>
        </w:tc>
      </w:tr>
      <w:tr w:rsidR="00AA744A" w14:paraId="42496BB4" w14:textId="77777777">
        <w:trPr>
          <w:jc w:val="center"/>
        </w:trPr>
        <w:tc>
          <w:tcPr>
            <w:tcW w:w="1185" w:type="dxa"/>
          </w:tcPr>
          <w:p w14:paraId="05EEACA4" w14:textId="77777777" w:rsidR="00AA744A" w:rsidRDefault="00944D31">
            <w:pPr>
              <w:pStyle w:val="TAC"/>
            </w:pPr>
            <w:r>
              <w:t>PHY Latency (minimum)</w:t>
            </w:r>
          </w:p>
          <w:p w14:paraId="3061B662" w14:textId="77777777" w:rsidR="00AA744A" w:rsidRDefault="00AA744A">
            <w:pPr>
              <w:pStyle w:val="TAC"/>
            </w:pPr>
          </w:p>
        </w:tc>
        <w:tc>
          <w:tcPr>
            <w:tcW w:w="4499" w:type="dxa"/>
            <w:gridSpan w:val="2"/>
          </w:tcPr>
          <w:p w14:paraId="2F9E9BA2" w14:textId="77777777" w:rsidR="00AA744A" w:rsidRDefault="00AA744A">
            <w:pPr>
              <w:pStyle w:val="TAC"/>
            </w:pPr>
          </w:p>
          <w:p w14:paraId="72C5541D"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B168A84" w14:textId="77777777" w:rsidR="00AA744A" w:rsidRDefault="001C65A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5021F88F" w14:textId="77777777" w:rsidR="00AA744A" w:rsidRDefault="00944D31">
            <w:pPr>
              <w:pStyle w:val="TAC"/>
            </w:pPr>
            <w:r>
              <w:t xml:space="preserve">Where MGL and process time for minimum TRP (such as 4ms). </w:t>
            </w:r>
          </w:p>
        </w:tc>
      </w:tr>
      <w:tr w:rsidR="00AA744A" w14:paraId="644ECFE0" w14:textId="77777777">
        <w:trPr>
          <w:jc w:val="center"/>
        </w:trPr>
        <w:tc>
          <w:tcPr>
            <w:tcW w:w="1185" w:type="dxa"/>
          </w:tcPr>
          <w:p w14:paraId="15B5B3E2" w14:textId="77777777" w:rsidR="00AA744A" w:rsidRDefault="00944D31">
            <w:pPr>
              <w:pStyle w:val="TAC"/>
            </w:pPr>
            <w:r>
              <w:t>PHY Latency (maximum)</w:t>
            </w:r>
          </w:p>
          <w:p w14:paraId="76C29042" w14:textId="77777777" w:rsidR="00AA744A" w:rsidRDefault="00AA744A">
            <w:pPr>
              <w:pStyle w:val="TAC"/>
            </w:pPr>
          </w:p>
        </w:tc>
        <w:tc>
          <w:tcPr>
            <w:tcW w:w="2354" w:type="dxa"/>
          </w:tcPr>
          <w:p w14:paraId="212525CB"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145" w:type="dxa"/>
          </w:tcPr>
          <w:p w14:paraId="3E5494CB"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5B2B2727"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48ms</m:t>
                </m:r>
              </m:oMath>
            </m:oMathPara>
          </w:p>
          <w:p w14:paraId="34CE2ADA" w14:textId="77777777" w:rsidR="00AA744A" w:rsidRDefault="00944D31">
            <w:pPr>
              <w:pStyle w:val="TAC"/>
            </w:pPr>
            <w:r>
              <w:t>Where MGL and process time for minimum TRP equals 6ms if slot offset is 32 and scs is 120kHZ</w:t>
            </w:r>
          </w:p>
        </w:tc>
      </w:tr>
      <w:tr w:rsidR="00AA744A" w14:paraId="61DB36F2" w14:textId="77777777">
        <w:trPr>
          <w:jc w:val="center"/>
        </w:trPr>
        <w:tc>
          <w:tcPr>
            <w:tcW w:w="1185" w:type="dxa"/>
          </w:tcPr>
          <w:p w14:paraId="3E89A6AE" w14:textId="77777777" w:rsidR="00AA744A" w:rsidRDefault="00944D31">
            <w:pPr>
              <w:pStyle w:val="TAC"/>
            </w:pPr>
            <w:r>
              <w:t>Network efficiency</w:t>
            </w:r>
          </w:p>
          <w:p w14:paraId="41CC470A" w14:textId="77777777" w:rsidR="00AA744A" w:rsidRDefault="00AA744A">
            <w:pPr>
              <w:pStyle w:val="TAC"/>
            </w:pPr>
          </w:p>
        </w:tc>
        <w:tc>
          <w:tcPr>
            <w:tcW w:w="2354" w:type="dxa"/>
            <w:vAlign w:val="center"/>
          </w:tcPr>
          <w:p w14:paraId="54CE1EB4" w14:textId="77777777" w:rsidR="00AA744A" w:rsidRDefault="001C65A0">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1AD2F68C" w14:textId="77777777" w:rsidR="00AA744A" w:rsidRDefault="00944D31">
            <w:pPr>
              <w:pStyle w:val="TAC"/>
            </w:pPr>
            <w:r>
              <w:t xml:space="preserve">=51.42% </w:t>
            </w:r>
          </w:p>
        </w:tc>
        <w:tc>
          <w:tcPr>
            <w:tcW w:w="2145" w:type="dxa"/>
          </w:tcPr>
          <w:p w14:paraId="2A491A80" w14:textId="77777777" w:rsidR="00AA744A" w:rsidRDefault="00944D31">
            <w:pPr>
              <w:pStyle w:val="TAC"/>
            </w:pPr>
            <w:r>
              <w:t>6.42%</w:t>
            </w:r>
          </w:p>
        </w:tc>
        <w:tc>
          <w:tcPr>
            <w:tcW w:w="3602" w:type="dxa"/>
          </w:tcPr>
          <w:p w14:paraId="518A5878" w14:textId="77777777" w:rsidR="00AA744A" w:rsidRDefault="001C65A0">
            <w:pPr>
              <w:pStyle w:val="TAC"/>
            </w:pPr>
            <m:oMath>
              <m:f>
                <m:fPr>
                  <m:ctrlPr>
                    <w:rPr>
                      <w:rFonts w:ascii="Cambria Math" w:hAnsi="Cambria Math"/>
                      <w:lang w:val="en-US"/>
                    </w:rPr>
                  </m:ctrlPr>
                </m:fPr>
                <m:num>
                  <m:r>
                    <m:rPr>
                      <m:sty m:val="p"/>
                    </m:rPr>
                    <w:rPr>
                      <w:rFonts w:ascii="Cambria Math" w:hAnsi="Cambria Math"/>
                    </w:rPr>
                    <m:t>NumActivation×TRPNum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160ms×symbolNumOfms</m:t>
                  </m:r>
                </m:den>
              </m:f>
            </m:oMath>
            <w:r w:rsidR="00944D31">
              <w:t xml:space="preserve"> </w:t>
            </w:r>
          </w:p>
          <w:p w14:paraId="378E1C2A" w14:textId="77777777" w:rsidR="00AA744A" w:rsidRDefault="00944D31">
            <w:pPr>
              <w:pStyle w:val="TAC"/>
            </w:pPr>
            <w:r>
              <w:t xml:space="preserve"> =</w:t>
            </w:r>
            <m:oMath>
              <m:r>
                <m:rPr>
                  <m:sty m:val="p"/>
                </m:rPr>
                <w:rPr>
                  <w:rFonts w:ascii="Cambria Math" w:hAnsi="Cambria Math"/>
                </w:rPr>
                <m:t xml:space="preserve"> NumActivation×6.42%</m:t>
              </m:r>
            </m:oMath>
          </w:p>
        </w:tc>
      </w:tr>
    </w:tbl>
    <w:p w14:paraId="31D7CAE4" w14:textId="77777777" w:rsidR="00AA744A" w:rsidRDefault="00AA744A"/>
    <w:p w14:paraId="3E8F52A9" w14:textId="77777777" w:rsidR="00AA744A" w:rsidRDefault="00944D31">
      <w:pPr>
        <w:pStyle w:val="Heading4"/>
      </w:pPr>
      <w:bookmarkStart w:id="20" w:name="_Toc55965489"/>
      <w:bookmarkEnd w:id="15"/>
      <w:r>
        <w:lastRenderedPageBreak/>
        <w:t>C.3.1.4</w:t>
      </w:r>
      <w:r>
        <w:tab/>
        <w:t>Results from source [12]</w:t>
      </w:r>
    </w:p>
    <w:p w14:paraId="1B630253" w14:textId="77777777" w:rsidR="00AA744A" w:rsidRDefault="00944D31">
      <w:pPr>
        <w:pStyle w:val="Heading5"/>
      </w:pPr>
      <w:bookmarkStart w:id="21" w:name="_Toc55965488"/>
      <w:r>
        <w:t>C.3.1.4.1</w:t>
      </w:r>
      <w:r>
        <w:tab/>
        <w:t>Description of evaluation scenarios</w:t>
      </w:r>
      <w:bookmarkEnd w:id="21"/>
    </w:p>
    <w:p w14:paraId="405CF754" w14:textId="77777777" w:rsidR="00AA744A" w:rsidRDefault="00944D31">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p>
    <w:p w14:paraId="49892ECD" w14:textId="77777777" w:rsidR="00AA744A" w:rsidRDefault="001C65A0">
      <m:oMathPara>
        <m:oMath>
          <m:sSub>
            <m:sSubPr>
              <m:ctrlPr>
                <w:rPr>
                  <w:rFonts w:ascii="Cambria Math" w:hAnsi="Cambria Math"/>
                </w:rPr>
              </m:ctrlPr>
            </m:sSubPr>
            <m:e>
              <m:r>
                <w:rPr>
                  <w:rFonts w:ascii="Cambria Math" w:hAnsi="Cambria Math"/>
                </w:rPr>
                <m:t>ρ</m:t>
              </m:r>
            </m:e>
            <m:sub>
              <m:r>
                <w:rPr>
                  <w:rFonts w:ascii="Cambria Math" w:hAnsi="Cambria Math"/>
                </w:rPr>
                <m:t>PRS</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MG</m:t>
                  </m:r>
                </m:sub>
              </m:sSub>
            </m:num>
            <m:den>
              <m:sSub>
                <m:sSubPr>
                  <m:ctrlPr>
                    <w:rPr>
                      <w:rFonts w:ascii="Cambria Math" w:hAnsi="Cambria Math"/>
                    </w:rPr>
                  </m:ctrlPr>
                </m:sSubPr>
                <m:e>
                  <m:r>
                    <w:rPr>
                      <w:rFonts w:ascii="Cambria Math" w:hAnsi="Cambria Math"/>
                    </w:rPr>
                    <m:t>T</m:t>
                  </m:r>
                </m:e>
                <m:sub>
                  <m:r>
                    <w:rPr>
                      <w:rFonts w:ascii="Cambria Math" w:hAnsi="Cambria Math"/>
                    </w:rPr>
                    <m:t>MG</m:t>
                  </m:r>
                </m:sub>
              </m:sSub>
            </m:den>
          </m:f>
        </m:oMath>
      </m:oMathPara>
    </w:p>
    <w:p w14:paraId="6B4867C6" w14:textId="77777777" w:rsidR="00AA744A" w:rsidRDefault="00944D31">
      <w:r>
        <w:t xml:space="preserve">Where </w:t>
      </w:r>
      <m:oMath>
        <m:sSub>
          <m:sSubPr>
            <m:ctrlPr>
              <w:rPr>
                <w:rFonts w:ascii="Cambria Math" w:hAnsi="Cambria Math"/>
                <w:lang w:val="en-US" w:eastAsia="zh-CN"/>
              </w:rPr>
            </m:ctrlPr>
          </m:sSubPr>
          <m:e>
            <m:r>
              <w:rPr>
                <w:rFonts w:ascii="Cambria Math" w:hAnsi="Cambria Math"/>
              </w:rPr>
              <m:t>T</m:t>
            </m:r>
          </m:e>
          <m:sub>
            <m:r>
              <w:rPr>
                <w:rFonts w:ascii="Cambria Math" w:hAnsi="Cambria Math"/>
              </w:rPr>
              <m:t>MG</m:t>
            </m:r>
          </m:sub>
        </m:sSub>
      </m:oMath>
      <w:r>
        <w:t xml:space="preserve"> and </w:t>
      </w:r>
      <m:oMath>
        <m:sSub>
          <m:sSubPr>
            <m:ctrlPr>
              <w:rPr>
                <w:rFonts w:ascii="Cambria Math" w:hAnsi="Cambria Math"/>
                <w:lang w:val="en-US" w:eastAsia="zh-CN"/>
              </w:rPr>
            </m:ctrlPr>
          </m:sSubPr>
          <m:e>
            <m:r>
              <w:rPr>
                <w:rFonts w:ascii="Cambria Math" w:hAnsi="Cambria Math"/>
              </w:rPr>
              <m:t>L</m:t>
            </m:r>
          </m:e>
          <m:sub>
            <m:r>
              <w:rPr>
                <w:rFonts w:ascii="Cambria Math" w:hAnsi="Cambria Math"/>
              </w:rPr>
              <m:t>MG</m:t>
            </m:r>
          </m:sub>
        </m:sSub>
      </m:oMath>
      <w:r>
        <w:t xml:space="preserve"> are the measurement gap repetition period and length of measurement gap respectively.</w:t>
      </w:r>
    </w:p>
    <w:p w14:paraId="2D344049" w14:textId="77777777" w:rsidR="00AA744A" w:rsidRDefault="00944D31">
      <w:r>
        <w:t>C.3.1.4.2</w:t>
      </w:r>
      <w:r>
        <w:tab/>
        <w:t xml:space="preserve">Network efficiency analysis of NR positioning enhancements </w:t>
      </w:r>
    </w:p>
    <w:p w14:paraId="4892ECB0" w14:textId="77777777" w:rsidR="00AA744A" w:rsidRDefault="00944D31">
      <w:r>
        <w:t xml:space="preserve">As specified in rel16, the length of measurement gap can be : 1.5/3/3/5/4/5.5/6 ms and the periodicity of measurement gap can be 20/40/80/160 ms. Given that, the resource overhead for DL PRS reception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c>
          <w:tcPr>
            <w:tcW w:w="3145" w:type="dxa"/>
          </w:tcPr>
          <w:p w14:paraId="478EF04E" w14:textId="77777777" w:rsidR="00AA744A" w:rsidRDefault="00944D31">
            <w:pPr>
              <w:pStyle w:val="TAC"/>
            </w:pPr>
            <w:r>
              <w:t>measurement gap repetition period</w:t>
            </w:r>
          </w:p>
        </w:tc>
        <w:tc>
          <w:tcPr>
            <w:tcW w:w="5917" w:type="dxa"/>
          </w:tcPr>
          <w:p w14:paraId="51A5CE68" w14:textId="77777777" w:rsidR="00AA744A" w:rsidRDefault="00944D31">
            <w:pPr>
              <w:pStyle w:val="TAC"/>
            </w:pPr>
            <w:r>
              <w:t>Overhead of resource for DL PRS: 1.5/3/3.5/4/5.5/6 ms length</w:t>
            </w:r>
          </w:p>
        </w:tc>
      </w:tr>
      <w:tr w:rsidR="00AA744A" w14:paraId="084C8E12" w14:textId="77777777">
        <w:tc>
          <w:tcPr>
            <w:tcW w:w="3145" w:type="dxa"/>
            <w:tcBorders>
              <w:top w:val="nil"/>
              <w:bottom w:val="nil"/>
            </w:tcBorders>
          </w:tcPr>
          <w:p w14:paraId="623DA1AF" w14:textId="77777777" w:rsidR="00AA744A" w:rsidRDefault="00944D31">
            <w:pPr>
              <w:pStyle w:val="TAC"/>
            </w:pPr>
            <w:r>
              <w:t>20ms</w:t>
            </w:r>
          </w:p>
        </w:tc>
        <w:tc>
          <w:tcPr>
            <w:tcW w:w="5917" w:type="dxa"/>
            <w:tcBorders>
              <w:top w:val="nil"/>
              <w:bottom w:val="nil"/>
            </w:tcBorders>
          </w:tcPr>
          <w:p w14:paraId="71709D39" w14:textId="77777777" w:rsidR="00AA744A" w:rsidRDefault="00944D31">
            <w:pPr>
              <w:pStyle w:val="TAC"/>
            </w:pPr>
            <w:r>
              <w:t>7.5%   15%   17.5%   20%   27.5%   30%</w:t>
            </w:r>
          </w:p>
        </w:tc>
      </w:tr>
      <w:tr w:rsidR="00AA744A" w14:paraId="154B213B" w14:textId="77777777">
        <w:tc>
          <w:tcPr>
            <w:tcW w:w="3145" w:type="dxa"/>
          </w:tcPr>
          <w:p w14:paraId="7BF2ED7A" w14:textId="77777777" w:rsidR="00AA744A" w:rsidRDefault="00944D31">
            <w:pPr>
              <w:pStyle w:val="TAC"/>
            </w:pPr>
            <w:r>
              <w:t>40ms</w:t>
            </w:r>
          </w:p>
        </w:tc>
        <w:tc>
          <w:tcPr>
            <w:tcW w:w="5917" w:type="dxa"/>
          </w:tcPr>
          <w:p w14:paraId="318D5037" w14:textId="77777777" w:rsidR="00AA744A" w:rsidRDefault="00944D31">
            <w:pPr>
              <w:pStyle w:val="TAC"/>
            </w:pPr>
            <w:r>
              <w:t>3.75%    7.5%    8.75%   10%   13.75%   15%</w:t>
            </w:r>
          </w:p>
        </w:tc>
      </w:tr>
      <w:tr w:rsidR="00AA744A" w14:paraId="7F9B80EE" w14:textId="77777777">
        <w:tc>
          <w:tcPr>
            <w:tcW w:w="3145" w:type="dxa"/>
            <w:tcBorders>
              <w:top w:val="nil"/>
              <w:bottom w:val="nil"/>
            </w:tcBorders>
          </w:tcPr>
          <w:p w14:paraId="7E468057" w14:textId="77777777" w:rsidR="00AA744A" w:rsidRDefault="00944D31">
            <w:pPr>
              <w:pStyle w:val="TAC"/>
            </w:pPr>
            <w:r>
              <w:t>80ms</w:t>
            </w:r>
          </w:p>
        </w:tc>
        <w:tc>
          <w:tcPr>
            <w:tcW w:w="5917" w:type="dxa"/>
            <w:tcBorders>
              <w:top w:val="nil"/>
              <w:bottom w:val="nil"/>
            </w:tcBorders>
          </w:tcPr>
          <w:p w14:paraId="71B67460" w14:textId="77777777" w:rsidR="00AA744A" w:rsidRDefault="00944D31">
            <w:pPr>
              <w:pStyle w:val="TAC"/>
            </w:pPr>
            <w:r>
              <w:t>1.875%    3.75%    4.375%    5%    6.8755    7.5%</w:t>
            </w:r>
          </w:p>
        </w:tc>
      </w:tr>
      <w:tr w:rsidR="00AA744A" w14:paraId="7B12181F" w14:textId="77777777">
        <w:tc>
          <w:tcPr>
            <w:tcW w:w="3145" w:type="dxa"/>
          </w:tcPr>
          <w:p w14:paraId="0BAE269F" w14:textId="77777777" w:rsidR="00AA744A" w:rsidRDefault="00944D31">
            <w:pPr>
              <w:pStyle w:val="TAC"/>
            </w:pPr>
            <w:r>
              <w:t>160ms</w:t>
            </w:r>
          </w:p>
        </w:tc>
        <w:tc>
          <w:tcPr>
            <w:tcW w:w="5917" w:type="dxa"/>
          </w:tcPr>
          <w:p w14:paraId="330C547D" w14:textId="77777777" w:rsidR="00AA744A" w:rsidRDefault="00944D31">
            <w:pPr>
              <w:pStyle w:val="TAC"/>
            </w:pPr>
            <w:r>
              <w:t>0.9375%    1.875%    2.1875%    2.5%    3.4375%    3.75%</w:t>
            </w:r>
          </w:p>
        </w:tc>
      </w:tr>
    </w:tbl>
    <w:p w14:paraId="00345FDE" w14:textId="77777777" w:rsidR="00AA744A" w:rsidRDefault="00AA744A"/>
    <w:p w14:paraId="744E6BD6" w14:textId="77777777" w:rsidR="00AA744A" w:rsidRDefault="00944D31">
      <w:pPr>
        <w:pStyle w:val="Heading4"/>
      </w:pPr>
      <w:bookmarkStart w:id="22" w:name="_Toc55965495"/>
      <w:bookmarkEnd w:id="20"/>
      <w:r>
        <w:t>C.3.1.5</w:t>
      </w:r>
      <w:r>
        <w:tab/>
        <w:t>Results from source [21]</w:t>
      </w:r>
    </w:p>
    <w:p w14:paraId="7F8BE6AD" w14:textId="77777777" w:rsidR="00AA744A" w:rsidRDefault="00944D31">
      <w:pPr>
        <w:pStyle w:val="Heading5"/>
      </w:pPr>
      <w:bookmarkStart w:id="23" w:name="_Toc55965490"/>
      <w:r>
        <w:t>C.3.1.5.1</w:t>
      </w:r>
      <w:r>
        <w:tab/>
        <w:t>Description of evaluation scenarios</w:t>
      </w:r>
      <w:bookmarkEnd w:id="23"/>
    </w:p>
    <w:p w14:paraId="351D85B1" w14:textId="77777777" w:rsidR="00AA744A" w:rsidRDefault="00944D31">
      <w:r>
        <w:t>Brief description of evaluation scenarios and key parameters of evaluation. Section</w:t>
      </w:r>
    </w:p>
    <w:p w14:paraId="489EA11B" w14:textId="77777777" w:rsidR="00AA744A" w:rsidRDefault="00944D31">
      <w:r>
        <w:t xml:space="preserve">Network efficiency was evaluated for 1-symbol PRS, using comb 2,4,6 and 12. </w:t>
      </w:r>
    </w:p>
    <w:p w14:paraId="08975F6E" w14:textId="77777777" w:rsidR="00AA744A" w:rsidRDefault="00944D31">
      <w:pPr>
        <w:pStyle w:val="Heading5"/>
      </w:pPr>
      <w:bookmarkStart w:id="24" w:name="_Toc55965491"/>
      <w:r>
        <w:t>C.3.1.5.2</w:t>
      </w:r>
      <w:r>
        <w:tab/>
        <w:t>Network efficiency analysis of NR positioning enhancements</w:t>
      </w:r>
      <w:bookmarkEnd w:id="24"/>
      <w:r>
        <w:t xml:space="preserve"> </w:t>
      </w:r>
    </w:p>
    <w:p w14:paraId="3234B18A" w14:textId="77777777" w:rsidR="00AA744A" w:rsidRDefault="00944D31">
      <w:r>
        <w:t xml:space="preserve"> A comparative table of rel16 PRS with 1symbol PRS is shown for comb 2,4,6,12 in table C.3.1.5.2-1:</w:t>
      </w:r>
    </w:p>
    <w:p w14:paraId="2A8BC5EA" w14:textId="77777777" w:rsidR="00AA744A" w:rsidRDefault="00AA744A"/>
    <w:p w14:paraId="4F34601F" w14:textId="77777777" w:rsidR="00AA744A" w:rsidRDefault="00944D31">
      <w:pPr>
        <w:pStyle w:val="TH"/>
      </w:pPr>
      <w:r>
        <w:t>table C.3.1.5.2-1:1-symbol PRS resource utilization  summary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trPr>
        <w:tc>
          <w:tcPr>
            <w:tcW w:w="988" w:type="dxa"/>
            <w:shd w:val="clear" w:color="auto" w:fill="auto"/>
            <w:noWrap/>
            <w:vAlign w:val="bottom"/>
          </w:tcPr>
          <w:p w14:paraId="2758755B" w14:textId="77777777" w:rsidR="00AA744A" w:rsidRDefault="00944D31">
            <w:pPr>
              <w:pStyle w:val="TAC"/>
            </w:pPr>
            <w:r>
              <w:t>Scenario</w:t>
            </w:r>
          </w:p>
        </w:tc>
        <w:tc>
          <w:tcPr>
            <w:tcW w:w="4394" w:type="dxa"/>
            <w:shd w:val="clear" w:color="auto" w:fill="auto"/>
            <w:noWrap/>
            <w:vAlign w:val="bottom"/>
          </w:tcPr>
          <w:p w14:paraId="079AF3B6" w14:textId="77777777" w:rsidR="00AA744A" w:rsidRDefault="00944D31">
            <w:pPr>
              <w:pStyle w:val="TAC"/>
            </w:pPr>
            <w:r>
              <w:t>Configuration details</w:t>
            </w:r>
          </w:p>
        </w:tc>
        <w:tc>
          <w:tcPr>
            <w:tcW w:w="2126" w:type="dxa"/>
            <w:shd w:val="clear" w:color="auto" w:fill="auto"/>
            <w:noWrap/>
            <w:vAlign w:val="bottom"/>
          </w:tcPr>
          <w:p w14:paraId="5E8443D0" w14:textId="77777777" w:rsidR="00AA744A" w:rsidRDefault="00944D31">
            <w:pPr>
              <w:pStyle w:val="TAC"/>
            </w:pPr>
            <w:r>
              <w:t>L1 RS occupancy, ms</w:t>
            </w:r>
          </w:p>
        </w:tc>
        <w:tc>
          <w:tcPr>
            <w:tcW w:w="1418" w:type="dxa"/>
          </w:tcPr>
          <w:p w14:paraId="132A7355" w14:textId="77777777" w:rsidR="00AA744A" w:rsidRDefault="00944D31">
            <w:pPr>
              <w:pStyle w:val="TAC"/>
            </w:pPr>
            <w:r>
              <w:t>Resource utilization  vs Rel16</w:t>
            </w:r>
          </w:p>
        </w:tc>
      </w:tr>
      <w:tr w:rsidR="00AA744A" w14:paraId="06E7415A" w14:textId="77777777">
        <w:trPr>
          <w:trHeight w:val="300"/>
          <w:jc w:val="center"/>
        </w:trPr>
        <w:tc>
          <w:tcPr>
            <w:tcW w:w="988" w:type="dxa"/>
            <w:shd w:val="clear" w:color="auto" w:fill="auto"/>
            <w:noWrap/>
            <w:vAlign w:val="bottom"/>
          </w:tcPr>
          <w:p w14:paraId="6C52B749" w14:textId="77777777" w:rsidR="00AA744A" w:rsidRDefault="00944D31">
            <w:pPr>
              <w:pStyle w:val="TAC"/>
            </w:pPr>
            <w:r>
              <w:t>Inf-SH</w:t>
            </w:r>
          </w:p>
        </w:tc>
        <w:tc>
          <w:tcPr>
            <w:tcW w:w="4394" w:type="dxa"/>
            <w:shd w:val="clear" w:color="auto" w:fill="auto"/>
            <w:noWrap/>
            <w:vAlign w:val="bottom"/>
          </w:tcPr>
          <w:p w14:paraId="3C4E5FA9" w14:textId="77777777" w:rsidR="00AA744A" w:rsidRDefault="00944D31">
            <w:pPr>
              <w:pStyle w:val="TAC"/>
            </w:pPr>
            <w:r>
              <w:t>comb-2, 2 symbols, no interference</w:t>
            </w:r>
          </w:p>
        </w:tc>
        <w:tc>
          <w:tcPr>
            <w:tcW w:w="2126" w:type="dxa"/>
            <w:shd w:val="clear" w:color="auto" w:fill="auto"/>
            <w:noWrap/>
            <w:vAlign w:val="bottom"/>
          </w:tcPr>
          <w:p w14:paraId="25B89EDA" w14:textId="77777777" w:rsidR="00AA744A" w:rsidRDefault="00944D31">
            <w:pPr>
              <w:pStyle w:val="TAC"/>
            </w:pPr>
            <w:r>
              <w:t>18symbols / 0.64ms</w:t>
            </w:r>
          </w:p>
        </w:tc>
        <w:tc>
          <w:tcPr>
            <w:tcW w:w="1418" w:type="dxa"/>
            <w:shd w:val="clear" w:color="auto" w:fill="E7E6E6" w:themeFill="background2"/>
          </w:tcPr>
          <w:p w14:paraId="36B2DD79" w14:textId="77777777" w:rsidR="00AA744A" w:rsidRDefault="00AA744A">
            <w:pPr>
              <w:pStyle w:val="TAC"/>
            </w:pPr>
          </w:p>
        </w:tc>
      </w:tr>
      <w:tr w:rsidR="00AA744A" w14:paraId="128DB9EF" w14:textId="77777777">
        <w:trPr>
          <w:trHeight w:val="300"/>
          <w:jc w:val="center"/>
        </w:trPr>
        <w:tc>
          <w:tcPr>
            <w:tcW w:w="988" w:type="dxa"/>
            <w:shd w:val="clear" w:color="auto" w:fill="auto"/>
            <w:noWrap/>
            <w:vAlign w:val="bottom"/>
          </w:tcPr>
          <w:p w14:paraId="70C2DDBA" w14:textId="77777777" w:rsidR="00AA744A" w:rsidRDefault="00944D31">
            <w:pPr>
              <w:pStyle w:val="TAC"/>
            </w:pPr>
            <w:r>
              <w:t>Inf-SH</w:t>
            </w:r>
          </w:p>
        </w:tc>
        <w:tc>
          <w:tcPr>
            <w:tcW w:w="4394" w:type="dxa"/>
            <w:shd w:val="clear" w:color="auto" w:fill="auto"/>
            <w:noWrap/>
            <w:vAlign w:val="bottom"/>
          </w:tcPr>
          <w:p w14:paraId="7EC12612" w14:textId="77777777" w:rsidR="00AA744A" w:rsidRDefault="00944D31">
            <w:pPr>
              <w:pStyle w:val="TAC"/>
            </w:pPr>
            <w:r>
              <w:t>comb-2, 1 symbol, time reuse 9, interference</w:t>
            </w:r>
          </w:p>
        </w:tc>
        <w:tc>
          <w:tcPr>
            <w:tcW w:w="2126" w:type="dxa"/>
            <w:shd w:val="clear" w:color="auto" w:fill="auto"/>
            <w:noWrap/>
            <w:vAlign w:val="bottom"/>
          </w:tcPr>
          <w:p w14:paraId="52DE8A55" w14:textId="77777777" w:rsidR="00AA744A" w:rsidRDefault="00944D31">
            <w:pPr>
              <w:pStyle w:val="TAC"/>
            </w:pPr>
            <w:r>
              <w:t>9symbols /0.32ms</w:t>
            </w:r>
          </w:p>
        </w:tc>
        <w:tc>
          <w:tcPr>
            <w:tcW w:w="1418" w:type="dxa"/>
          </w:tcPr>
          <w:p w14:paraId="3E6DBA38" w14:textId="77777777" w:rsidR="00AA744A" w:rsidRDefault="00944D31">
            <w:pPr>
              <w:pStyle w:val="TAC"/>
            </w:pPr>
            <w:r>
              <w:t>-50%</w:t>
            </w:r>
          </w:p>
        </w:tc>
      </w:tr>
      <w:tr w:rsidR="00AA744A" w14:paraId="1FD69575" w14:textId="77777777">
        <w:trPr>
          <w:trHeight w:val="300"/>
          <w:jc w:val="center"/>
        </w:trPr>
        <w:tc>
          <w:tcPr>
            <w:tcW w:w="988" w:type="dxa"/>
            <w:shd w:val="clear" w:color="auto" w:fill="auto"/>
            <w:noWrap/>
            <w:vAlign w:val="bottom"/>
          </w:tcPr>
          <w:p w14:paraId="6222B327" w14:textId="77777777" w:rsidR="00AA744A" w:rsidRDefault="00944D31">
            <w:pPr>
              <w:pStyle w:val="TAC"/>
            </w:pPr>
            <w:r>
              <w:t>Inf-SH</w:t>
            </w:r>
          </w:p>
        </w:tc>
        <w:tc>
          <w:tcPr>
            <w:tcW w:w="4394" w:type="dxa"/>
            <w:shd w:val="clear" w:color="auto" w:fill="auto"/>
            <w:noWrap/>
            <w:vAlign w:val="bottom"/>
          </w:tcPr>
          <w:p w14:paraId="683FDB3F" w14:textId="77777777" w:rsidR="00AA744A" w:rsidRDefault="00944D31">
            <w:pPr>
              <w:pStyle w:val="TAC"/>
            </w:pPr>
            <w:r>
              <w:t>comb-6, 6 symbols, no interference</w:t>
            </w:r>
          </w:p>
        </w:tc>
        <w:tc>
          <w:tcPr>
            <w:tcW w:w="2126" w:type="dxa"/>
            <w:shd w:val="clear" w:color="auto" w:fill="auto"/>
            <w:noWrap/>
            <w:vAlign w:val="bottom"/>
          </w:tcPr>
          <w:p w14:paraId="74CAF84B" w14:textId="77777777" w:rsidR="00AA744A" w:rsidRDefault="00944D31">
            <w:pPr>
              <w:pStyle w:val="TAC"/>
            </w:pPr>
            <w:r>
              <w:t>18 symbols /0.64ms</w:t>
            </w:r>
          </w:p>
        </w:tc>
        <w:tc>
          <w:tcPr>
            <w:tcW w:w="1418" w:type="dxa"/>
            <w:shd w:val="clear" w:color="auto" w:fill="E7E6E6" w:themeFill="background2"/>
          </w:tcPr>
          <w:p w14:paraId="29A4517B" w14:textId="77777777" w:rsidR="00AA744A" w:rsidRDefault="00AA744A">
            <w:pPr>
              <w:pStyle w:val="TAC"/>
            </w:pPr>
          </w:p>
        </w:tc>
      </w:tr>
      <w:tr w:rsidR="00AA744A" w14:paraId="608C8E1A" w14:textId="77777777">
        <w:trPr>
          <w:trHeight w:val="300"/>
          <w:jc w:val="center"/>
        </w:trPr>
        <w:tc>
          <w:tcPr>
            <w:tcW w:w="988" w:type="dxa"/>
            <w:shd w:val="clear" w:color="auto" w:fill="auto"/>
            <w:noWrap/>
            <w:vAlign w:val="bottom"/>
          </w:tcPr>
          <w:p w14:paraId="06305EB5" w14:textId="77777777" w:rsidR="00AA744A" w:rsidRDefault="00944D31">
            <w:pPr>
              <w:pStyle w:val="TAC"/>
            </w:pPr>
            <w:r>
              <w:t>Inf-SH</w:t>
            </w:r>
          </w:p>
        </w:tc>
        <w:tc>
          <w:tcPr>
            <w:tcW w:w="4394" w:type="dxa"/>
            <w:shd w:val="clear" w:color="auto" w:fill="auto"/>
            <w:noWrap/>
            <w:vAlign w:val="bottom"/>
          </w:tcPr>
          <w:p w14:paraId="08ADF7E2" w14:textId="77777777" w:rsidR="00AA744A" w:rsidRDefault="00944D31">
            <w:pPr>
              <w:pStyle w:val="TAC"/>
            </w:pPr>
            <w:r>
              <w:t>comb-6, 1 symbol, time reuse 3, interference</w:t>
            </w:r>
          </w:p>
        </w:tc>
        <w:tc>
          <w:tcPr>
            <w:tcW w:w="2126" w:type="dxa"/>
            <w:shd w:val="clear" w:color="auto" w:fill="auto"/>
            <w:noWrap/>
            <w:vAlign w:val="bottom"/>
          </w:tcPr>
          <w:p w14:paraId="150B6070" w14:textId="77777777" w:rsidR="00AA744A" w:rsidRDefault="00944D31">
            <w:pPr>
              <w:pStyle w:val="TAC"/>
            </w:pPr>
            <w:r>
              <w:t>3symbols /0.11ms</w:t>
            </w:r>
          </w:p>
        </w:tc>
        <w:tc>
          <w:tcPr>
            <w:tcW w:w="1418" w:type="dxa"/>
          </w:tcPr>
          <w:p w14:paraId="707F592A" w14:textId="77777777" w:rsidR="00AA744A" w:rsidRDefault="00944D31">
            <w:pPr>
              <w:pStyle w:val="TAC"/>
            </w:pPr>
            <w:r>
              <w:t>-84%</w:t>
            </w:r>
          </w:p>
        </w:tc>
      </w:tr>
      <w:tr w:rsidR="00AA744A" w14:paraId="4EFDB0C7" w14:textId="77777777">
        <w:trPr>
          <w:trHeight w:val="300"/>
          <w:jc w:val="center"/>
        </w:trPr>
        <w:tc>
          <w:tcPr>
            <w:tcW w:w="988" w:type="dxa"/>
            <w:shd w:val="clear" w:color="auto" w:fill="auto"/>
            <w:noWrap/>
            <w:vAlign w:val="bottom"/>
          </w:tcPr>
          <w:p w14:paraId="0B346061" w14:textId="77777777" w:rsidR="00AA744A" w:rsidRDefault="00944D31">
            <w:pPr>
              <w:pStyle w:val="TAC"/>
            </w:pPr>
            <w:r>
              <w:t>Inf-SH</w:t>
            </w:r>
          </w:p>
        </w:tc>
        <w:tc>
          <w:tcPr>
            <w:tcW w:w="4394" w:type="dxa"/>
            <w:shd w:val="clear" w:color="auto" w:fill="auto"/>
            <w:noWrap/>
            <w:vAlign w:val="bottom"/>
          </w:tcPr>
          <w:p w14:paraId="7362100C" w14:textId="77777777" w:rsidR="00AA744A" w:rsidRDefault="00944D31">
            <w:pPr>
              <w:pStyle w:val="TAC"/>
            </w:pPr>
            <w:r>
              <w:t>comb-12, 12 symbols, no interference</w:t>
            </w:r>
          </w:p>
        </w:tc>
        <w:tc>
          <w:tcPr>
            <w:tcW w:w="2126" w:type="dxa"/>
            <w:shd w:val="clear" w:color="auto" w:fill="auto"/>
            <w:noWrap/>
            <w:vAlign w:val="bottom"/>
          </w:tcPr>
          <w:p w14:paraId="140EA003" w14:textId="77777777" w:rsidR="00AA744A" w:rsidRDefault="00944D31">
            <w:pPr>
              <w:pStyle w:val="TAC"/>
            </w:pPr>
            <w:r>
              <w:t>24symbols /0.85ms</w:t>
            </w:r>
          </w:p>
        </w:tc>
        <w:tc>
          <w:tcPr>
            <w:tcW w:w="1418" w:type="dxa"/>
            <w:shd w:val="clear" w:color="auto" w:fill="E7E6E6" w:themeFill="background2"/>
          </w:tcPr>
          <w:p w14:paraId="101D4C1D" w14:textId="77777777" w:rsidR="00AA744A" w:rsidRDefault="00AA744A">
            <w:pPr>
              <w:pStyle w:val="TAC"/>
            </w:pPr>
          </w:p>
        </w:tc>
      </w:tr>
      <w:tr w:rsidR="00AA744A" w14:paraId="2DE8FB7D" w14:textId="77777777">
        <w:trPr>
          <w:trHeight w:val="300"/>
          <w:jc w:val="center"/>
        </w:trPr>
        <w:tc>
          <w:tcPr>
            <w:tcW w:w="988" w:type="dxa"/>
            <w:shd w:val="clear" w:color="auto" w:fill="auto"/>
            <w:noWrap/>
            <w:vAlign w:val="bottom"/>
          </w:tcPr>
          <w:p w14:paraId="75739DA1" w14:textId="77777777" w:rsidR="00AA744A" w:rsidRDefault="00944D31">
            <w:pPr>
              <w:pStyle w:val="TAC"/>
            </w:pPr>
            <w:r>
              <w:t>Inf-SH</w:t>
            </w:r>
          </w:p>
        </w:tc>
        <w:tc>
          <w:tcPr>
            <w:tcW w:w="4394" w:type="dxa"/>
            <w:shd w:val="clear" w:color="auto" w:fill="auto"/>
            <w:noWrap/>
            <w:vAlign w:val="bottom"/>
          </w:tcPr>
          <w:p w14:paraId="6F73136F" w14:textId="77777777" w:rsidR="00AA744A" w:rsidRDefault="00944D31">
            <w:pPr>
              <w:pStyle w:val="TAC"/>
            </w:pPr>
            <w:r>
              <w:t>comb-12, 1 symbol, time reuse 1, interference</w:t>
            </w:r>
          </w:p>
        </w:tc>
        <w:tc>
          <w:tcPr>
            <w:tcW w:w="2126" w:type="dxa"/>
            <w:shd w:val="clear" w:color="auto" w:fill="auto"/>
            <w:noWrap/>
            <w:vAlign w:val="bottom"/>
          </w:tcPr>
          <w:p w14:paraId="2CBD8389" w14:textId="77777777" w:rsidR="00AA744A" w:rsidRDefault="00944D31">
            <w:pPr>
              <w:pStyle w:val="TAC"/>
            </w:pPr>
            <w:r>
              <w:t>2symbols /0.07ms</w:t>
            </w:r>
          </w:p>
        </w:tc>
        <w:tc>
          <w:tcPr>
            <w:tcW w:w="1418" w:type="dxa"/>
          </w:tcPr>
          <w:p w14:paraId="7D6BDC22" w14:textId="77777777" w:rsidR="00AA744A" w:rsidRDefault="00944D31">
            <w:pPr>
              <w:pStyle w:val="TAC"/>
            </w:pPr>
            <w:r>
              <w:t>-91%</w:t>
            </w:r>
          </w:p>
        </w:tc>
      </w:tr>
      <w:tr w:rsidR="00AA744A" w14:paraId="78E06377" w14:textId="77777777">
        <w:trPr>
          <w:trHeight w:val="300"/>
          <w:jc w:val="center"/>
        </w:trPr>
        <w:tc>
          <w:tcPr>
            <w:tcW w:w="988" w:type="dxa"/>
            <w:shd w:val="clear" w:color="auto" w:fill="auto"/>
            <w:noWrap/>
            <w:vAlign w:val="bottom"/>
          </w:tcPr>
          <w:p w14:paraId="5E04BD0E" w14:textId="77777777" w:rsidR="00AA744A" w:rsidRDefault="00944D31">
            <w:pPr>
              <w:pStyle w:val="TAC"/>
            </w:pPr>
            <w:r>
              <w:t>IOO</w:t>
            </w:r>
          </w:p>
        </w:tc>
        <w:tc>
          <w:tcPr>
            <w:tcW w:w="4394" w:type="dxa"/>
            <w:shd w:val="clear" w:color="auto" w:fill="auto"/>
            <w:noWrap/>
            <w:vAlign w:val="bottom"/>
          </w:tcPr>
          <w:p w14:paraId="76D5A956" w14:textId="77777777" w:rsidR="00AA744A" w:rsidRDefault="00944D31">
            <w:pPr>
              <w:pStyle w:val="TAC"/>
            </w:pPr>
            <w:r>
              <w:t>comb-2, 1 symbol, time reuse 6, interference</w:t>
            </w:r>
          </w:p>
        </w:tc>
        <w:tc>
          <w:tcPr>
            <w:tcW w:w="2126" w:type="dxa"/>
            <w:shd w:val="clear" w:color="auto" w:fill="auto"/>
            <w:noWrap/>
            <w:vAlign w:val="bottom"/>
          </w:tcPr>
          <w:p w14:paraId="7DCE2D9E" w14:textId="77777777" w:rsidR="00AA744A" w:rsidRDefault="00944D31">
            <w:pPr>
              <w:pStyle w:val="TAC"/>
            </w:pPr>
            <w:r>
              <w:t>6symbols/0.22ms</w:t>
            </w:r>
          </w:p>
        </w:tc>
        <w:tc>
          <w:tcPr>
            <w:tcW w:w="1418" w:type="dxa"/>
          </w:tcPr>
          <w:p w14:paraId="69B8FD75" w14:textId="77777777" w:rsidR="00AA744A" w:rsidRDefault="00944D31">
            <w:pPr>
              <w:pStyle w:val="TAC"/>
            </w:pPr>
            <w:r>
              <w:t>-50%</w:t>
            </w:r>
          </w:p>
        </w:tc>
      </w:tr>
      <w:tr w:rsidR="00AA744A" w14:paraId="1ACC3D17" w14:textId="77777777">
        <w:trPr>
          <w:trHeight w:val="300"/>
          <w:jc w:val="center"/>
        </w:trPr>
        <w:tc>
          <w:tcPr>
            <w:tcW w:w="988" w:type="dxa"/>
            <w:shd w:val="clear" w:color="auto" w:fill="auto"/>
            <w:noWrap/>
            <w:vAlign w:val="bottom"/>
          </w:tcPr>
          <w:p w14:paraId="5354D6FF" w14:textId="77777777" w:rsidR="00AA744A" w:rsidRDefault="00944D31">
            <w:pPr>
              <w:pStyle w:val="TAC"/>
            </w:pPr>
            <w:r>
              <w:t>IOO</w:t>
            </w:r>
          </w:p>
        </w:tc>
        <w:tc>
          <w:tcPr>
            <w:tcW w:w="4394" w:type="dxa"/>
            <w:shd w:val="clear" w:color="auto" w:fill="auto"/>
            <w:noWrap/>
            <w:vAlign w:val="bottom"/>
          </w:tcPr>
          <w:p w14:paraId="78C8DDC2" w14:textId="77777777" w:rsidR="00AA744A" w:rsidRDefault="00944D31">
            <w:pPr>
              <w:pStyle w:val="TAC"/>
            </w:pPr>
            <w:r>
              <w:t>comb-2, 2 symbols, interference</w:t>
            </w:r>
          </w:p>
        </w:tc>
        <w:tc>
          <w:tcPr>
            <w:tcW w:w="2126" w:type="dxa"/>
            <w:shd w:val="clear" w:color="auto" w:fill="auto"/>
            <w:noWrap/>
            <w:vAlign w:val="bottom"/>
          </w:tcPr>
          <w:p w14:paraId="4CF0559C" w14:textId="77777777" w:rsidR="00AA744A" w:rsidRDefault="00944D31">
            <w:pPr>
              <w:pStyle w:val="TAC"/>
            </w:pPr>
            <w:r>
              <w:t>12symbols/0.44ms</w:t>
            </w:r>
          </w:p>
        </w:tc>
        <w:tc>
          <w:tcPr>
            <w:tcW w:w="1418" w:type="dxa"/>
            <w:shd w:val="clear" w:color="auto" w:fill="E7E6E6" w:themeFill="background2"/>
          </w:tcPr>
          <w:p w14:paraId="3B111E82" w14:textId="77777777" w:rsidR="00AA744A" w:rsidRDefault="00AA744A">
            <w:pPr>
              <w:pStyle w:val="TAC"/>
            </w:pPr>
          </w:p>
        </w:tc>
      </w:tr>
      <w:tr w:rsidR="00AA744A" w14:paraId="41262E38" w14:textId="77777777">
        <w:trPr>
          <w:trHeight w:val="300"/>
          <w:jc w:val="center"/>
        </w:trPr>
        <w:tc>
          <w:tcPr>
            <w:tcW w:w="988" w:type="dxa"/>
            <w:shd w:val="clear" w:color="auto" w:fill="auto"/>
            <w:noWrap/>
            <w:vAlign w:val="bottom"/>
          </w:tcPr>
          <w:p w14:paraId="2850695C" w14:textId="77777777" w:rsidR="00AA744A" w:rsidRDefault="00944D31">
            <w:pPr>
              <w:pStyle w:val="TAC"/>
            </w:pPr>
            <w:r>
              <w:t>IOO</w:t>
            </w:r>
          </w:p>
        </w:tc>
        <w:tc>
          <w:tcPr>
            <w:tcW w:w="4394" w:type="dxa"/>
            <w:shd w:val="clear" w:color="auto" w:fill="auto"/>
            <w:noWrap/>
            <w:vAlign w:val="bottom"/>
          </w:tcPr>
          <w:p w14:paraId="2FE6A545" w14:textId="77777777" w:rsidR="00AA744A" w:rsidRDefault="00944D31">
            <w:pPr>
              <w:pStyle w:val="TAC"/>
            </w:pPr>
            <w:r>
              <w:t>comb-4, 4 symbols, no interference</w:t>
            </w:r>
          </w:p>
        </w:tc>
        <w:tc>
          <w:tcPr>
            <w:tcW w:w="2126" w:type="dxa"/>
            <w:shd w:val="clear" w:color="auto" w:fill="auto"/>
            <w:noWrap/>
            <w:vAlign w:val="bottom"/>
          </w:tcPr>
          <w:p w14:paraId="3E5F2068" w14:textId="77777777" w:rsidR="00AA744A" w:rsidRDefault="00944D31">
            <w:pPr>
              <w:pStyle w:val="TAC"/>
            </w:pPr>
            <w:r>
              <w:t>12symbols/0.44ms</w:t>
            </w:r>
          </w:p>
        </w:tc>
        <w:tc>
          <w:tcPr>
            <w:tcW w:w="1418" w:type="dxa"/>
            <w:shd w:val="clear" w:color="auto" w:fill="E7E6E6" w:themeFill="background2"/>
          </w:tcPr>
          <w:p w14:paraId="626B158A" w14:textId="77777777" w:rsidR="00AA744A" w:rsidRDefault="00AA744A">
            <w:pPr>
              <w:pStyle w:val="TAC"/>
            </w:pPr>
          </w:p>
        </w:tc>
      </w:tr>
      <w:tr w:rsidR="00AA744A" w14:paraId="004174DF" w14:textId="77777777">
        <w:trPr>
          <w:trHeight w:val="300"/>
          <w:jc w:val="center"/>
        </w:trPr>
        <w:tc>
          <w:tcPr>
            <w:tcW w:w="988" w:type="dxa"/>
            <w:shd w:val="clear" w:color="auto" w:fill="auto"/>
            <w:noWrap/>
            <w:vAlign w:val="bottom"/>
          </w:tcPr>
          <w:p w14:paraId="70C7E113" w14:textId="77777777" w:rsidR="00AA744A" w:rsidRDefault="00944D31">
            <w:pPr>
              <w:pStyle w:val="TAC"/>
            </w:pPr>
            <w:r>
              <w:t>IOO</w:t>
            </w:r>
          </w:p>
        </w:tc>
        <w:tc>
          <w:tcPr>
            <w:tcW w:w="4394" w:type="dxa"/>
            <w:shd w:val="clear" w:color="auto" w:fill="auto"/>
            <w:noWrap/>
            <w:vAlign w:val="bottom"/>
          </w:tcPr>
          <w:p w14:paraId="3F1281B9" w14:textId="77777777" w:rsidR="00AA744A" w:rsidRDefault="00944D31">
            <w:pPr>
              <w:pStyle w:val="TAC"/>
            </w:pPr>
            <w:r>
              <w:t>comb-4, 1 symbol, time reuse 3, interference</w:t>
            </w:r>
          </w:p>
        </w:tc>
        <w:tc>
          <w:tcPr>
            <w:tcW w:w="2126" w:type="dxa"/>
            <w:shd w:val="clear" w:color="auto" w:fill="auto"/>
            <w:noWrap/>
            <w:vAlign w:val="bottom"/>
          </w:tcPr>
          <w:p w14:paraId="44077EBB" w14:textId="77777777" w:rsidR="00AA744A" w:rsidRDefault="00944D31">
            <w:pPr>
              <w:pStyle w:val="TAC"/>
            </w:pPr>
            <w:r>
              <w:t>3symbols /0.11ms</w:t>
            </w:r>
          </w:p>
        </w:tc>
        <w:tc>
          <w:tcPr>
            <w:tcW w:w="1418" w:type="dxa"/>
          </w:tcPr>
          <w:p w14:paraId="6E95B4AE" w14:textId="77777777" w:rsidR="00AA744A" w:rsidRDefault="00944D31">
            <w:pPr>
              <w:pStyle w:val="TAC"/>
            </w:pPr>
            <w:r>
              <w:t>-75%</w:t>
            </w:r>
          </w:p>
        </w:tc>
      </w:tr>
      <w:tr w:rsidR="00AA744A" w14:paraId="5F90B9B1" w14:textId="77777777">
        <w:trPr>
          <w:trHeight w:val="300"/>
          <w:jc w:val="center"/>
        </w:trPr>
        <w:tc>
          <w:tcPr>
            <w:tcW w:w="988" w:type="dxa"/>
            <w:shd w:val="clear" w:color="auto" w:fill="auto"/>
            <w:noWrap/>
            <w:vAlign w:val="bottom"/>
          </w:tcPr>
          <w:p w14:paraId="6A2D33A6" w14:textId="77777777" w:rsidR="00AA744A" w:rsidRDefault="00944D31">
            <w:pPr>
              <w:pStyle w:val="TAC"/>
            </w:pPr>
            <w:r>
              <w:t>IOO</w:t>
            </w:r>
          </w:p>
        </w:tc>
        <w:tc>
          <w:tcPr>
            <w:tcW w:w="4394" w:type="dxa"/>
            <w:shd w:val="clear" w:color="auto" w:fill="auto"/>
            <w:noWrap/>
            <w:vAlign w:val="bottom"/>
          </w:tcPr>
          <w:p w14:paraId="632360B0" w14:textId="77777777" w:rsidR="00AA744A" w:rsidRDefault="00944D31">
            <w:pPr>
              <w:pStyle w:val="TAC"/>
            </w:pPr>
            <w:r>
              <w:t>comb-12, 12 symbols, no interference</w:t>
            </w:r>
          </w:p>
        </w:tc>
        <w:tc>
          <w:tcPr>
            <w:tcW w:w="2126" w:type="dxa"/>
            <w:shd w:val="clear" w:color="auto" w:fill="auto"/>
            <w:noWrap/>
            <w:vAlign w:val="bottom"/>
          </w:tcPr>
          <w:p w14:paraId="5F41320D" w14:textId="77777777" w:rsidR="00AA744A" w:rsidRDefault="00944D31">
            <w:pPr>
              <w:pStyle w:val="TAC"/>
            </w:pPr>
            <w:r>
              <w:t>12symbols/0.44ms</w:t>
            </w:r>
          </w:p>
        </w:tc>
        <w:tc>
          <w:tcPr>
            <w:tcW w:w="1418" w:type="dxa"/>
            <w:shd w:val="clear" w:color="auto" w:fill="E7E6E6" w:themeFill="background2"/>
          </w:tcPr>
          <w:p w14:paraId="632A0F10" w14:textId="77777777" w:rsidR="00AA744A" w:rsidRDefault="00AA744A">
            <w:pPr>
              <w:pStyle w:val="TAC"/>
            </w:pPr>
          </w:p>
        </w:tc>
      </w:tr>
      <w:tr w:rsidR="00AA744A" w14:paraId="03928ED2" w14:textId="77777777">
        <w:trPr>
          <w:trHeight w:val="300"/>
          <w:jc w:val="center"/>
        </w:trPr>
        <w:tc>
          <w:tcPr>
            <w:tcW w:w="988" w:type="dxa"/>
            <w:shd w:val="clear" w:color="auto" w:fill="auto"/>
            <w:noWrap/>
            <w:vAlign w:val="bottom"/>
          </w:tcPr>
          <w:p w14:paraId="4E30B62F" w14:textId="77777777" w:rsidR="00AA744A" w:rsidRDefault="00944D31">
            <w:pPr>
              <w:pStyle w:val="TAC"/>
            </w:pPr>
            <w:r>
              <w:t>IOO</w:t>
            </w:r>
          </w:p>
        </w:tc>
        <w:tc>
          <w:tcPr>
            <w:tcW w:w="4394" w:type="dxa"/>
            <w:shd w:val="clear" w:color="auto" w:fill="auto"/>
            <w:noWrap/>
            <w:vAlign w:val="bottom"/>
          </w:tcPr>
          <w:p w14:paraId="3DC9FEB8" w14:textId="77777777" w:rsidR="00AA744A" w:rsidRDefault="00944D31">
            <w:pPr>
              <w:pStyle w:val="TAC"/>
            </w:pPr>
            <w:r>
              <w:t>comb-12, 1 symbol, time reuse 1, interference</w:t>
            </w:r>
          </w:p>
        </w:tc>
        <w:tc>
          <w:tcPr>
            <w:tcW w:w="2126" w:type="dxa"/>
            <w:shd w:val="clear" w:color="auto" w:fill="auto"/>
            <w:noWrap/>
            <w:vAlign w:val="bottom"/>
          </w:tcPr>
          <w:p w14:paraId="093DA3ED" w14:textId="77777777" w:rsidR="00AA744A" w:rsidRDefault="00944D31">
            <w:pPr>
              <w:pStyle w:val="TAC"/>
            </w:pPr>
            <w:r>
              <w:t>1symbols/0.03ms</w:t>
            </w:r>
          </w:p>
        </w:tc>
        <w:tc>
          <w:tcPr>
            <w:tcW w:w="1418" w:type="dxa"/>
          </w:tcPr>
          <w:p w14:paraId="1CC66EBA" w14:textId="77777777" w:rsidR="00AA744A" w:rsidRDefault="00944D31">
            <w:pPr>
              <w:pStyle w:val="TAC"/>
            </w:pPr>
            <w:r>
              <w:t>-91%</w:t>
            </w:r>
          </w:p>
        </w:tc>
      </w:tr>
    </w:tbl>
    <w:p w14:paraId="287DB913" w14:textId="77777777" w:rsidR="00AA744A" w:rsidRDefault="00AA744A"/>
    <w:p w14:paraId="7A31DCE0" w14:textId="77777777" w:rsidR="00AA744A" w:rsidRDefault="00944D31">
      <w:pPr>
        <w:pStyle w:val="Heading4"/>
      </w:pPr>
      <w:bookmarkStart w:id="25" w:name="_Toc55965492"/>
      <w:r>
        <w:lastRenderedPageBreak/>
        <w:t>C.3.1.6 Results from source [18]</w:t>
      </w:r>
      <w:bookmarkEnd w:id="25"/>
    </w:p>
    <w:p w14:paraId="65F36872" w14:textId="77777777" w:rsidR="00AA744A" w:rsidRDefault="00944D31">
      <w:pPr>
        <w:pStyle w:val="Heading5"/>
      </w:pPr>
      <w:bookmarkStart w:id="26" w:name="_Toc55965493"/>
      <w:r>
        <w:t>C.3.1.6.1</w:t>
      </w:r>
      <w:r>
        <w:tab/>
        <w:t>Description of evaluation scenarios</w:t>
      </w:r>
      <w:bookmarkEnd w:id="26"/>
    </w:p>
    <w:p w14:paraId="45FACCFB" w14:textId="77777777" w:rsidR="00AA744A" w:rsidRDefault="00944D31">
      <w:r>
        <w:t>Network efficiency is evaluated for UL SRS resource utilization for the following cases:</w:t>
      </w:r>
    </w:p>
    <w:p w14:paraId="4196A4C8" w14:textId="77777777" w:rsidR="00AA744A" w:rsidRDefault="00944D31">
      <w:pPr>
        <w:pStyle w:val="ListParagraph"/>
        <w:numPr>
          <w:ilvl w:val="0"/>
          <w:numId w:val="75"/>
        </w:numPr>
        <w:spacing w:line="240" w:lineRule="auto"/>
      </w:pPr>
      <w:r>
        <w:t>UL SRS resource utilization w.r.t to the cyclic shift enhancements</w:t>
      </w:r>
    </w:p>
    <w:p w14:paraId="4B3C6033" w14:textId="77777777" w:rsidR="00AA744A" w:rsidRDefault="00944D31">
      <w:pPr>
        <w:pStyle w:val="ListParagraph"/>
        <w:numPr>
          <w:ilvl w:val="0"/>
          <w:numId w:val="75"/>
        </w:numPr>
        <w:spacing w:line="240" w:lineRule="auto"/>
      </w:pPr>
      <w:r>
        <w:t>UL SRS resource utilization w.r.t to the number of OFDM symbols</w:t>
      </w:r>
    </w:p>
    <w:p w14:paraId="664372AB" w14:textId="77777777" w:rsidR="00AA744A" w:rsidRDefault="00944D31">
      <w:pPr>
        <w:pStyle w:val="ListParagraph"/>
        <w:numPr>
          <w:ilvl w:val="0"/>
          <w:numId w:val="75"/>
        </w:numPr>
        <w:spacing w:line="240" w:lineRule="auto"/>
      </w:pPr>
      <w:r>
        <w:t>UL SRS resource utilization w.r.t to the number of antenna ports</w:t>
      </w:r>
    </w:p>
    <w:p w14:paraId="44930AC6" w14:textId="77777777" w:rsidR="00AA744A" w:rsidRDefault="00944D31">
      <w:pPr>
        <w:pStyle w:val="Heading5"/>
      </w:pPr>
      <w:bookmarkStart w:id="27" w:name="_Toc55965494"/>
      <w:r>
        <w:t>C.3.1.6.2</w:t>
      </w:r>
      <w:r>
        <w:tab/>
        <w:t>Network efficiency analysis of NR positioning enhancements</w:t>
      </w:r>
      <w:bookmarkEnd w:id="27"/>
      <w:r>
        <w:t xml:space="preserve"> </w:t>
      </w:r>
    </w:p>
    <w:p w14:paraId="5811230C" w14:textId="77777777" w:rsidR="00AA744A" w:rsidRDefault="00944D31">
      <w:pPr>
        <w:rPr>
          <w:u w:val="single"/>
        </w:rPr>
      </w:pPr>
      <w:r>
        <w:rPr>
          <w:u w:val="single"/>
        </w:rPr>
        <w:t>UL SRS resource utilization w.r.t to the cyclic shift enhancements:</w:t>
      </w:r>
    </w:p>
    <w:p w14:paraId="247A6A63" w14:textId="77777777" w:rsidR="00AA744A" w:rsidRDefault="00944D31">
      <w:r>
        <w:t>The number of simultaneous UEs of CS separated is chosen based on the evaluation so that the configured with different cyclic shifts on the same REs are detected without ambiguity.</w:t>
      </w:r>
    </w:p>
    <w:p w14:paraId="07502871" w14:textId="77777777" w:rsidR="00AA744A" w:rsidRDefault="00944D31">
      <w:r>
        <w:t>A comparative table of Rel16 SRS with cyclic shift enhancements is provided in Table C.3.1.6.2-1:</w:t>
      </w:r>
    </w:p>
    <w:p w14:paraId="292C2DAD" w14:textId="77777777" w:rsidR="00AA744A" w:rsidRDefault="00944D31">
      <w:pPr>
        <w:pStyle w:val="TH"/>
      </w:pPr>
      <w:r>
        <w:t xml:space="preserve">Table C.3.1.6.2-1: Cyclic shift SRS enhancements </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pPr>
            <w:r>
              <w:t>Scenario</w:t>
            </w:r>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pPr>
            <w:r>
              <w:t>COMB</w:t>
            </w:r>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pPr>
            <w:r>
              <w:t>nbSym</w:t>
            </w:r>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pPr>
            <w:r>
              <w:t xml:space="preserve">Cyclic shift range </w:t>
            </w:r>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pPr>
            <w:r>
              <w:t>max number of CSs</w:t>
            </w:r>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pPr>
            <w: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pPr>
            <w:r>
              <w:t>Improvement factor vs Rel16</w:t>
            </w:r>
          </w:p>
        </w:tc>
      </w:tr>
      <w:tr w:rsidR="00AA744A" w14:paraId="5361CED3"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pPr>
            <w:r>
              <w:t>Umi</w:t>
            </w:r>
          </w:p>
          <w:p w14:paraId="19818CC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pPr>
            <w:r>
              <w:t>4</w:t>
            </w:r>
          </w:p>
        </w:tc>
      </w:tr>
      <w:tr w:rsidR="00AA744A" w14:paraId="0B5BC8C7"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pPr>
            <w:r>
              <w:t>12</w:t>
            </w:r>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pPr>
          </w:p>
        </w:tc>
      </w:tr>
      <w:tr w:rsidR="00AA744A" w14:paraId="02D401F8"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pPr>
            <w:r>
              <w:t>Umi</w:t>
            </w:r>
          </w:p>
          <w:p w14:paraId="2DA880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pPr>
            <w:r>
              <w:t>8</w:t>
            </w:r>
          </w:p>
        </w:tc>
      </w:tr>
      <w:tr w:rsidR="00AA744A" w14:paraId="64DD0A92"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pPr>
            <w:r>
              <w:t>6</w:t>
            </w:r>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pPr>
          </w:p>
        </w:tc>
      </w:tr>
      <w:tr w:rsidR="00AA744A" w14:paraId="11582137"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pPr>
            <w:r>
              <w:t>InF</w:t>
            </w:r>
          </w:p>
          <w:p w14:paraId="77A186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pPr>
            <w:r>
              <w:t>-</w:t>
            </w:r>
          </w:p>
        </w:tc>
      </w:tr>
      <w:tr w:rsidR="00AA744A" w14:paraId="78A7990F"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pPr>
          </w:p>
        </w:tc>
      </w:tr>
    </w:tbl>
    <w:p w14:paraId="50A7DA1F" w14:textId="77777777" w:rsidR="00AA744A" w:rsidRDefault="00AA744A"/>
    <w:p w14:paraId="5267B2E6" w14:textId="77777777" w:rsidR="00AA744A" w:rsidRDefault="00944D31">
      <w:r>
        <w:t>The following analysis shows that UMi performance with resource sharing doesn’t degrade compared with the case when no resource sharing is configured:</w:t>
      </w:r>
    </w:p>
    <w:p w14:paraId="6F470103" w14:textId="77777777" w:rsidR="00AA744A" w:rsidRDefault="00944D31">
      <w:r>
        <w:t xml:space="preserve">Config 1011.2 (blue): resource sharing : Comb 4, 4 symbols, CS enhancement, phase correction in transmitter (Rel-17), 6 UEs use the same REs and are separated by different cyclic shift values </w:t>
      </w:r>
    </w:p>
    <w:p w14:paraId="11FEB9AB" w14:textId="77777777" w:rsidR="00AA744A" w:rsidRDefault="00944D31">
      <w:r>
        <w:t xml:space="preserve">Config 1011.2 (red) , no resource sharing : Comb 4, 4 symbols, no phase correction, Coherent Destaggering with phase correction in receiver (Rel-16) </w:t>
      </w:r>
    </w:p>
    <w:p w14:paraId="7425860C" w14:textId="77777777" w:rsidR="00AA744A" w:rsidRDefault="00944D31">
      <w:pPr>
        <w:pStyle w:val="TF"/>
      </w:pPr>
      <w:r>
        <w:rPr>
          <w:noProof/>
          <w:lang w:val="en-US" w:eastAsia="zh-CN"/>
        </w:rPr>
        <w:lastRenderedPageBreak/>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p>
    <w:p w14:paraId="5E946BA6" w14:textId="77777777" w:rsidR="00AA744A" w:rsidRDefault="00944D31">
      <w:pPr>
        <w:pStyle w:val="TF"/>
      </w:pPr>
      <w:r>
        <w:t>Figure C.3.1.6.2-1 2D-Error in UMi scenario SRS (Comb 4, 4 symbols) applying ATOA model. Blue: CS enhancement (Rel-17), 6 UEs use the same REs and are separated by different cyclic shift values. Red: no resource sharing.</w:t>
      </w:r>
    </w:p>
    <w:p w14:paraId="7EF2B1B7" w14:textId="77777777" w:rsidR="00AA744A" w:rsidRDefault="00944D31">
      <w:r>
        <w:t>UL SRS resource utilization w.r.t to the number of OFDM symbols:</w:t>
      </w:r>
    </w:p>
    <w:p w14:paraId="3F98C7B2" w14:textId="77777777" w:rsidR="00AA744A" w:rsidRDefault="00944D31">
      <w:r>
        <w:t xml:space="preserve">For scenarios with low delay spread and low propagation delay difference (e.g. indoor with low ISD) COMB=4 may be sufficient. Rel-16 does not allow SRS for positioning with COMB=4, 1 Symbol. Alternatively a Rel-15 SRS may be supported for positioning purpose. </w:t>
      </w:r>
    </w:p>
    <w:p w14:paraId="6331C836" w14:textId="77777777" w:rsidR="00AA744A" w:rsidRDefault="00944D31">
      <w:r>
        <w:t>A comparative table of Rel16 SRS and Comb-4 one symbol is provided in Table C.3.1.6.2-2:</w:t>
      </w:r>
    </w:p>
    <w:p w14:paraId="07DAA393" w14:textId="77777777" w:rsidR="00AA744A" w:rsidRDefault="00944D31">
      <w:pPr>
        <w:pStyle w:val="TH"/>
      </w:pPr>
      <w:r>
        <w:t>Table C.3.1.6.2-2: UL SRS resource utilization w.r.t to the number of OFDM symbols:</w:t>
      </w:r>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pPr>
            <w:r>
              <w:t>Scenario</w:t>
            </w:r>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pPr>
            <w:r>
              <w:t>COMB</w:t>
            </w:r>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pPr>
            <w:r>
              <w:t>nbSym</w:t>
            </w:r>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pPr>
            <w:r>
              <w:t>max number of CSs</w:t>
            </w:r>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pPr>
            <w:r>
              <w:t>Number of simultaneous UEs of  CS separated</w:t>
            </w:r>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pPr>
            <w:r>
              <w:t>REs per UE and per RB</w:t>
            </w:r>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pPr>
            <w:r>
              <w:t>Improvement factor vs Rel16</w:t>
            </w:r>
          </w:p>
        </w:tc>
      </w:tr>
      <w:tr w:rsidR="00AA744A" w14:paraId="6A448621" w14:textId="77777777">
        <w:trPr>
          <w:trHeight w:val="277"/>
          <w:jc w:val="center"/>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pPr>
            <w:r>
              <w:t>InF</w:t>
            </w:r>
          </w:p>
          <w:p w14:paraId="723A8267"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pPr>
            <w:r>
              <w:t xml:space="preserve">SRS with one symbol for COMB 4 </w:t>
            </w:r>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pPr>
            <w:r>
              <w:t>1</w:t>
            </w:r>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pPr>
            <w:r>
              <w:t>3</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pPr>
            <w:r>
              <w:t>2</w:t>
            </w:r>
          </w:p>
        </w:tc>
      </w:tr>
      <w:tr w:rsidR="00AA744A" w14:paraId="7ADBF415"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pPr>
            <w:r>
              <w:t>2</w:t>
            </w:r>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pPr>
          </w:p>
        </w:tc>
      </w:tr>
    </w:tbl>
    <w:p w14:paraId="632FC363" w14:textId="77777777" w:rsidR="00AA744A" w:rsidRDefault="00AA744A"/>
    <w:p w14:paraId="3A678D40" w14:textId="77777777" w:rsidR="00AA744A" w:rsidRDefault="00944D31">
      <w:pPr>
        <w:rPr>
          <w:u w:val="single"/>
        </w:rPr>
      </w:pPr>
      <w:r>
        <w:rPr>
          <w:u w:val="single"/>
        </w:rPr>
        <w:t>UL SRS resource utilization w.r.t to the number of antenna ports:</w:t>
      </w:r>
    </w:p>
    <w:p w14:paraId="31A29363" w14:textId="77777777" w:rsidR="00AA744A" w:rsidRDefault="00944D31">
      <w:r>
        <w:t xml:space="preserve">For UL SRS resource utilization we compare the improvement factor in terms of the Capacity per UE for Rel-16 and Rel-17 enhancements. We derive the improvement factor as </w:t>
      </w:r>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Rel-16</m:t>
                </m:r>
              </m:sub>
            </m:sSub>
            <m:r>
              <m:rPr>
                <m:sty m:val="p"/>
              </m:rPr>
              <w:rPr>
                <w:rFonts w:ascii="Cambria Math" w:hAnsi="Cambria Math"/>
              </w:rPr>
              <m:t xml:space="preserve"> </m:t>
            </m:r>
          </m:num>
          <m:den>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Rel-17</m:t>
                </m:r>
              </m:sub>
            </m:sSub>
          </m:den>
        </m:f>
        <m:r>
          <w:rPr>
            <w:rFonts w:ascii="Cambria Math" w:hAnsi="Cambria Math"/>
          </w:rPr>
          <m:t xml:space="preserve"> </m:t>
        </m:r>
      </m:oMath>
      <w:r>
        <w:t xml:space="preserve"> ,  here  the </w:t>
      </w:r>
      <m:oMath>
        <m:r>
          <m:rPr>
            <m:sty m:val="p"/>
          </m:rPr>
          <w:rPr>
            <w:rFonts w:ascii="Cambria Math" w:hAnsi="Cambria Math"/>
          </w:rPr>
          <m:t>Capacity per UE=</m:t>
        </m:r>
        <m:f>
          <m:fPr>
            <m:ctrlPr>
              <w:rPr>
                <w:rFonts w:ascii="Cambria Math" w:hAnsi="Cambria Math"/>
                <w:lang w:val="en-US"/>
              </w:rPr>
            </m:ctrlPr>
          </m:fPr>
          <m:num>
            <m:r>
              <w:rPr>
                <w:rFonts w:ascii="Cambria Math" w:hAnsi="Cambria Math"/>
              </w:rPr>
              <m:t>OFDMsymbol</m:t>
            </m:r>
            <m:sSub>
              <m:sSubPr>
                <m:ctrlPr>
                  <w:rPr>
                    <w:rFonts w:ascii="Cambria Math" w:hAnsi="Cambria Math"/>
                    <w:lang w:val="en-US"/>
                  </w:rPr>
                </m:ctrlPr>
              </m:sSubPr>
              <m:e>
                <m:r>
                  <w:rPr>
                    <w:rFonts w:ascii="Cambria Math" w:hAnsi="Cambria Math"/>
                  </w:rPr>
                  <m:t>s</m:t>
                </m:r>
              </m:e>
              <m:sub>
                <m:r>
                  <w:rPr>
                    <w:rFonts w:ascii="Cambria Math" w:hAnsi="Cambria Math"/>
                  </w:rPr>
                  <m:t>UE</m:t>
                </m:r>
              </m:sub>
            </m:sSub>
            <m:r>
              <m:rPr>
                <m:sty m:val="p"/>
              </m:rPr>
              <w:rPr>
                <w:rFonts w:ascii="Cambria Math" w:hAnsi="Cambria Math"/>
              </w:rPr>
              <m:t xml:space="preserve"> </m:t>
            </m:r>
          </m:num>
          <m:den>
            <m:r>
              <w:rPr>
                <w:rFonts w:ascii="Cambria Math" w:hAnsi="Cambria Math"/>
              </w:rPr>
              <m:t>CombsizeN</m:t>
            </m:r>
          </m:den>
        </m:f>
        <m:r>
          <w:rPr>
            <w:rFonts w:ascii="Cambria Math" w:hAnsi="Cambria Math"/>
          </w:rPr>
          <m:t xml:space="preserve">. </m:t>
        </m:r>
      </m:oMath>
    </w:p>
    <w:p w14:paraId="4F850B3A" w14:textId="77777777" w:rsidR="00AA744A" w:rsidRDefault="00944D31">
      <w:r>
        <w:t>A comparative table of Rel16 SRS and multi-port SRS configurations is provided in Table C.3.1.6.2-3:</w:t>
      </w:r>
    </w:p>
    <w:p w14:paraId="3E0CA196" w14:textId="77777777" w:rsidR="00AA744A" w:rsidRDefault="00AA744A"/>
    <w:p w14:paraId="059FD874" w14:textId="77777777" w:rsidR="00AA744A" w:rsidRDefault="00944D31">
      <w:pPr>
        <w:pStyle w:val="TH"/>
      </w:pPr>
      <w:r>
        <w:lastRenderedPageBreak/>
        <w:t>Table C.3.1.6.2-3 UL 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pPr>
            <w:r>
              <w:t>Scenario</w:t>
            </w:r>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pPr>
            <w:r>
              <w:t>Rel-17 enhancements</w:t>
            </w:r>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pPr>
            <w:r>
              <w:t># of Tx Beams</w:t>
            </w:r>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pPr>
            <w:r>
              <w:t>COMB</w:t>
            </w:r>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pPr>
            <w:r>
              <w:t>nbSym</w:t>
            </w:r>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pPr>
            <w:r>
              <w:t xml:space="preserve">OFDM </w:t>
            </w:r>
            <w:r>
              <w:br/>
              <w:t>symbols per UE</w:t>
            </w:r>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pPr>
            <w:r>
              <w:t>Capacity per UE</w:t>
            </w:r>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pPr>
            <w:r>
              <w:t>Improvement factor vs Rel16</w:t>
            </w:r>
          </w:p>
        </w:tc>
      </w:tr>
      <w:tr w:rsidR="00AA744A" w14:paraId="21DE8E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pPr>
            <w:r>
              <w:t>FR1-Umi</w:t>
            </w:r>
          </w:p>
          <w:p w14:paraId="017F59F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pPr>
            <w:r>
              <w:t>2</w:t>
            </w:r>
          </w:p>
        </w:tc>
      </w:tr>
      <w:tr w:rsidR="00AA744A" w14:paraId="391C18C0"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pPr>
          </w:p>
        </w:tc>
      </w:tr>
      <w:tr w:rsidR="00AA744A" w14:paraId="27FCFA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pPr>
            <w:r>
              <w:t>FR1-InF</w:t>
            </w:r>
          </w:p>
          <w:p w14:paraId="21AC042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pPr>
            <w:r>
              <w:t>1</w:t>
            </w:r>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pPr>
            <w: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pPr>
            <w:r>
              <w:t>2</w:t>
            </w:r>
          </w:p>
        </w:tc>
      </w:tr>
      <w:tr w:rsidR="00AA744A" w14:paraId="781792D5"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pPr>
            <w:r>
              <w:t>2</w:t>
            </w:r>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pPr>
          </w:p>
        </w:tc>
      </w:tr>
      <w:tr w:rsidR="00AA744A" w14:paraId="12C86F7B"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pPr>
            <w:r>
              <w:t>FR2-Umi</w:t>
            </w:r>
          </w:p>
          <w:p w14:paraId="41DF06B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pPr>
            <w: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pPr>
            <w:r>
              <w:t>4</w:t>
            </w:r>
          </w:p>
        </w:tc>
      </w:tr>
      <w:tr w:rsidR="00AA744A" w14:paraId="3ED5FE2C"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pPr>
            <w:r>
              <w:t>32</w:t>
            </w:r>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pPr>
          </w:p>
        </w:tc>
      </w:tr>
      <w:tr w:rsidR="00AA744A" w14:paraId="26BC92ED"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pPr>
            <w:r>
              <w:t>FR2-InF</w:t>
            </w:r>
            <w:r>
              <w:br/>
              <w:t>(SCS=120kHz)</w:t>
            </w:r>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pPr>
            <w:r>
              <w:t>4</w:t>
            </w:r>
          </w:p>
        </w:tc>
      </w:tr>
      <w:tr w:rsidR="00AA744A" w14:paraId="0B188F6E"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pPr>
            <w:r>
              <w:t>16</w:t>
            </w:r>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pPr>
            <w:r>
              <w:t>16</w:t>
            </w:r>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pPr>
          </w:p>
        </w:tc>
      </w:tr>
    </w:tbl>
    <w:p w14:paraId="48432B81" w14:textId="77777777" w:rsidR="00AA744A" w:rsidRDefault="00AA744A"/>
    <w:p w14:paraId="53E8C4B6" w14:textId="77777777" w:rsidR="00AA744A" w:rsidRDefault="00944D31">
      <w:pPr>
        <w:pStyle w:val="Heading3"/>
      </w:pPr>
      <w:bookmarkStart w:id="28" w:name="_Toc55965499"/>
      <w:bookmarkEnd w:id="22"/>
      <w:r>
        <w:t>C.3.2</w:t>
      </w:r>
      <w:r>
        <w:tab/>
        <w:t>UE efficiency analysis for NR positioning enhancements</w:t>
      </w:r>
    </w:p>
    <w:p w14:paraId="23CF5395" w14:textId="77777777" w:rsidR="00AA744A" w:rsidRDefault="00944D31">
      <w:pPr>
        <w:pStyle w:val="Heading4"/>
      </w:pPr>
      <w:bookmarkStart w:id="29" w:name="_Toc55965496"/>
      <w:r>
        <w:t>C.3.2.1</w:t>
      </w:r>
      <w:r>
        <w:tab/>
        <w:t>Results from source [4]</w:t>
      </w:r>
      <w:bookmarkEnd w:id="29"/>
    </w:p>
    <w:p w14:paraId="63C65052" w14:textId="77777777" w:rsidR="00AA744A" w:rsidRDefault="00944D31">
      <w:pPr>
        <w:pStyle w:val="Heading5"/>
      </w:pPr>
      <w:bookmarkStart w:id="30" w:name="_Toc55965497"/>
      <w:r>
        <w:t>C.3.2.1.1</w:t>
      </w:r>
      <w:r>
        <w:tab/>
        <w:t>Description of evaluation scenarios</w:t>
      </w:r>
      <w:bookmarkEnd w:id="30"/>
    </w:p>
    <w:p w14:paraId="4A0447C9" w14:textId="77777777" w:rsidR="00AA744A" w:rsidRDefault="00944D31">
      <w:r>
        <w:t>The UE efficiency is evaluated based on UE power consumption. The following evaluation assumptions on UE power model besides what is already defined TR 38.840 are considered for PRS Rx and SRS Tx.</w:t>
      </w:r>
    </w:p>
    <w:p w14:paraId="2142B660" w14:textId="77777777" w:rsidR="00AA744A" w:rsidRDefault="00944D31">
      <w:r>
        <w:t>The both DL PRS Rx related and UL SRS Tx related power evaluation,</w:t>
      </w:r>
    </w:p>
    <w:p w14:paraId="175B37E0" w14:textId="77777777" w:rsidR="00AA744A" w:rsidRDefault="00944D31">
      <w:pPr>
        <w:pStyle w:val="ListParagraph"/>
        <w:numPr>
          <w:ilvl w:val="0"/>
          <w:numId w:val="76"/>
        </w:numPr>
        <w:spacing w:line="240" w:lineRule="auto"/>
      </w:pPr>
      <w:r>
        <w:t>The following C-DRX configuration are assumed</w:t>
      </w:r>
    </w:p>
    <w:p w14:paraId="217B4C4B" w14:textId="77777777" w:rsidR="00AA744A" w:rsidRDefault="00944D31">
      <w:pPr>
        <w:pStyle w:val="ListParagraph"/>
        <w:numPr>
          <w:ilvl w:val="1"/>
          <w:numId w:val="77"/>
        </w:numPr>
        <w:spacing w:line="240" w:lineRule="auto"/>
      </w:pPr>
      <w:r>
        <w:t>C-DRX cycle 160msec</w:t>
      </w:r>
    </w:p>
    <w:p w14:paraId="122A8A67" w14:textId="77777777" w:rsidR="00AA744A" w:rsidRDefault="00944D31">
      <w:pPr>
        <w:pStyle w:val="ListParagraph"/>
        <w:numPr>
          <w:ilvl w:val="1"/>
          <w:numId w:val="77"/>
        </w:numPr>
        <w:spacing w:line="240" w:lineRule="auto"/>
      </w:pPr>
      <w:r>
        <w:t>8 msec on-duration timer</w:t>
      </w:r>
    </w:p>
    <w:p w14:paraId="050C4AE4" w14:textId="77777777" w:rsidR="00AA744A" w:rsidRDefault="00944D31">
      <w:pPr>
        <w:pStyle w:val="ListParagraph"/>
        <w:numPr>
          <w:ilvl w:val="0"/>
          <w:numId w:val="76"/>
        </w:numPr>
        <w:spacing w:line="240" w:lineRule="auto"/>
      </w:pPr>
      <w:r>
        <w:t>100 msec inactivity timer</w:t>
      </w:r>
    </w:p>
    <w:p w14:paraId="43A1CC84" w14:textId="77777777" w:rsidR="00AA744A" w:rsidRDefault="00944D31">
      <w:pPr>
        <w:pStyle w:val="ListParagraph"/>
        <w:numPr>
          <w:ilvl w:val="0"/>
          <w:numId w:val="76"/>
        </w:numPr>
        <w:spacing w:line="240" w:lineRule="auto"/>
      </w:pPr>
      <w:r>
        <w:t>The following I-DRX configuration are assumed</w:t>
      </w:r>
    </w:p>
    <w:p w14:paraId="312FCCEE" w14:textId="77777777" w:rsidR="00AA744A" w:rsidRDefault="00944D31">
      <w:pPr>
        <w:pStyle w:val="ListParagraph"/>
        <w:numPr>
          <w:ilvl w:val="0"/>
          <w:numId w:val="78"/>
        </w:numPr>
        <w:spacing w:line="240" w:lineRule="auto"/>
      </w:pPr>
      <w:r>
        <w:t>I-DRX cycle 1.28msec</w:t>
      </w:r>
    </w:p>
    <w:p w14:paraId="11D58C4C" w14:textId="77777777" w:rsidR="00AA744A" w:rsidRDefault="00944D31">
      <w:r>
        <w:t>Table C.3.2.1.1-1 shows the UE power model for IDLE/INACTIVE state</w:t>
      </w:r>
    </w:p>
    <w:p w14:paraId="4873FE2D" w14:textId="77777777" w:rsidR="00AA744A" w:rsidRDefault="00944D31">
      <w:pPr>
        <w:pStyle w:val="TH"/>
      </w:pPr>
      <w:r>
        <w:lastRenderedPageBreak/>
        <w:t>Table C.3.2.1.1-1: UE power model for IDLE/INACTIVE state [4]</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pPr>
            <w: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pPr>
            <w:r>
              <w:t>Relative Power</w:t>
            </w:r>
          </w:p>
          <w:p w14:paraId="219A890B" w14:textId="77777777" w:rsidR="00AA744A" w:rsidRDefault="00944D31">
            <w:pPr>
              <w:pStyle w:val="TAC"/>
            </w:pPr>
            <w:r>
              <w:t>(FR1 reference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pPr>
            <w:r>
              <w:t>Relative Power </w:t>
            </w:r>
            <w:r>
              <w:br/>
              <w:t>(Idle/inactive-mode operation with reception bandwidth 20 MHz)</w:t>
            </w:r>
          </w:p>
        </w:tc>
      </w:tr>
      <w:tr w:rsidR="00AA744A" w14:paraId="4A954CC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pPr>
            <w:r>
              <w:t>Deep Sleep (PDS)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pPr>
            <w: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pPr>
            <w:r>
              <w:t>1</w:t>
            </w:r>
          </w:p>
        </w:tc>
      </w:tr>
      <w:tr w:rsidR="00AA744A" w14:paraId="7A3B39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pPr>
            <w:r>
              <w:t>Light Sleep (PLS)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pPr>
            <w: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pPr>
            <w:r>
              <w:t>20</w:t>
            </w:r>
          </w:p>
        </w:tc>
      </w:tr>
      <w:tr w:rsidR="00AA744A" w14:paraId="59FEF01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pPr>
            <w:r>
              <w:t>Micro sleep (PMS)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pPr>
            <w: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pPr>
            <w:r>
              <w:t>45</w:t>
            </w:r>
          </w:p>
        </w:tc>
      </w:tr>
      <w:tr w:rsidR="00AA744A" w14:paraId="26E6B6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pPr>
            <w:r>
              <w:t>PDCCH-only (PPDCCH)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pPr>
            <w: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pPr>
            <w:r>
              <w:t>50Note</w:t>
            </w:r>
          </w:p>
        </w:tc>
      </w:tr>
      <w:tr w:rsidR="00AA744A" w14:paraId="7DBBED4C"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pPr>
            <w:r>
              <w:t>PDCCH + PDSCH (PPDCCH+PDSCH)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pPr>
            <w: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pPr>
            <w:r>
              <w:t>120</w:t>
            </w:r>
          </w:p>
        </w:tc>
      </w:tr>
      <w:tr w:rsidR="00AA744A" w14:paraId="0AEA7F1D"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pPr>
            <w:r>
              <w:t>PDSCH-only (PPDSCH)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pPr>
            <w: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pPr>
            <w:r>
              <w:t>112</w:t>
            </w:r>
          </w:p>
        </w:tc>
      </w:tr>
      <w:tr w:rsidR="00AA744A" w14:paraId="55F0164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pPr>
            <w:r>
              <w:t>SSB/CSI-RS proc. (PSSB)</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pPr>
            <w: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pPr>
            <w:r>
              <w:t>50</w:t>
            </w:r>
          </w:p>
        </w:tc>
      </w:tr>
      <w:tr w:rsidR="00AA744A" w14:paraId="56E96F3E"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pPr>
            <w:r>
              <w:t>Intra-frequency RRM measurement (Pintra)</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pPr>
            <w:r>
              <w:t>·        150 (synchronous case, N=8, measurement only; Pintra, meas-only)</w:t>
            </w:r>
          </w:p>
          <w:p w14:paraId="5ED475BB" w14:textId="77777777" w:rsidR="00AA744A" w:rsidRDefault="00944D31">
            <w:pPr>
              <w:pStyle w:val="TAC"/>
            </w:pPr>
            <w:r>
              <w:t>·        200 (combined search and measurement; Pintra, search+meas)</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pPr>
            <w:r>
              <w:t>·        [60] (synchronous case, N=8, measurement only; Pintra, meas-only)</w:t>
            </w:r>
          </w:p>
          <w:p w14:paraId="29590389" w14:textId="77777777" w:rsidR="00AA744A" w:rsidRDefault="00944D31">
            <w:pPr>
              <w:pStyle w:val="TAC"/>
            </w:pPr>
            <w:r>
              <w:t>·        [80] (combined search and measurement; Pintra, search+meas)</w:t>
            </w:r>
          </w:p>
        </w:tc>
      </w:tr>
      <w:tr w:rsidR="00AA744A" w14:paraId="018309C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pPr>
            <w:r>
              <w:t>Inter-frequency RRM measurement (Pinter)</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pPr>
            <w:r>
              <w:t>·        150 (measurement only per freq. layer; Pinter, meas-only)</w:t>
            </w:r>
          </w:p>
          <w:p w14:paraId="0B474D4E" w14:textId="77777777" w:rsidR="00AA744A" w:rsidRDefault="00944D31">
            <w:pPr>
              <w:pStyle w:val="TAC"/>
            </w:pPr>
            <w:r>
              <w:t>·        150 (neighbor cell search power per freq. layer; Pinter, search-only)</w:t>
            </w:r>
          </w:p>
          <w:p w14:paraId="496D60EF" w14:textId="77777777" w:rsidR="00AA744A" w:rsidRDefault="00944D31">
            <w:pPr>
              <w:pStyle w:val="TAC"/>
            </w:pPr>
            <w:r>
              <w:t>·        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pPr>
            <w:r>
              <w:t>·        [60] (measurement only per freq. layer; Pinter, meas-only)</w:t>
            </w:r>
          </w:p>
          <w:p w14:paraId="3A88BC2C" w14:textId="77777777" w:rsidR="00AA744A" w:rsidRDefault="00944D31">
            <w:pPr>
              <w:pStyle w:val="TAC"/>
            </w:pPr>
            <w:r>
              <w:t>·        [150] (neighbor cell search power per freq. layer; Pinter, search-only)</w:t>
            </w:r>
          </w:p>
          <w:p w14:paraId="2AA7C6D1" w14:textId="77777777" w:rsidR="00AA744A" w:rsidRDefault="00944D31">
            <w:pPr>
              <w:pStyle w:val="TAC"/>
            </w:pPr>
            <w:r>
              <w:t>·        Micro sleep power assumed for switch in/out a freq. layer</w:t>
            </w:r>
          </w:p>
        </w:tc>
      </w:tr>
      <w:tr w:rsidR="00AA744A" w14:paraId="1C6F610F" w14:textId="77777777">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pPr>
            <w:r>
              <w:t>Note: Power scaling to 20MHz reception bandwidth follows the rule in Section C.1.3 of TR 38.840, i.e., max{reference power * 0.4, 50}.</w:t>
            </w:r>
          </w:p>
        </w:tc>
      </w:tr>
    </w:tbl>
    <w:p w14:paraId="77EB2CBD" w14:textId="77777777" w:rsidR="00AA744A" w:rsidRDefault="00AA744A"/>
    <w:p w14:paraId="14203E45" w14:textId="77777777" w:rsidR="00AA744A" w:rsidRDefault="00944D31">
      <w:r>
        <w:t>For DL PRS Rx related power evaluation:</w:t>
      </w:r>
    </w:p>
    <w:p w14:paraId="340192A4" w14:textId="77777777" w:rsidR="00AA744A" w:rsidRDefault="00944D31">
      <w:pPr>
        <w:pStyle w:val="ListParagraph"/>
        <w:numPr>
          <w:ilvl w:val="0"/>
          <w:numId w:val="79"/>
        </w:numPr>
        <w:spacing w:line="240" w:lineRule="auto"/>
      </w:pPr>
      <w:r>
        <w:t>Table C.3.2.1.1-2 shows the PRS Rx power model</w:t>
      </w:r>
    </w:p>
    <w:p w14:paraId="3B63728C" w14:textId="77777777" w:rsidR="00AA744A" w:rsidRDefault="00944D31">
      <w:pPr>
        <w:pStyle w:val="ListParagraph"/>
        <w:numPr>
          <w:ilvl w:val="0"/>
          <w:numId w:val="79"/>
        </w:numPr>
        <w:spacing w:line="240" w:lineRule="auto"/>
      </w:pPr>
      <w:r>
        <w:t>Figures C.3.2.1.1-1 and C.3.2.1.1-2 show the UE power state transit for IDLE/INACTIVE state and CONNECTED state, respectively</w:t>
      </w:r>
    </w:p>
    <w:p w14:paraId="712E3DF2" w14:textId="77777777" w:rsidR="00AA744A" w:rsidRDefault="00944D31">
      <w:pPr>
        <w:pStyle w:val="TH"/>
      </w:pPr>
      <w:r>
        <w:t>Table C.3.2.1.1-2: UE PRS Rx power 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pPr>
            <w: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pPr>
            <w:r>
              <w:t>Synchronous case</w:t>
            </w:r>
          </w:p>
        </w:tc>
      </w:tr>
      <w:tr w:rsidR="00AA744A" w14:paraId="7DF7CD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pPr>
            <w: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pPr>
            <w:r>
              <w:t>FR2</w:t>
            </w:r>
          </w:p>
        </w:tc>
      </w:tr>
      <w:tr w:rsidR="00AA744A" w14:paraId="1DFAB8F1"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pPr>
            <w: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pPr>
            <w: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pPr>
            <w:r>
              <w:t>320</w:t>
            </w:r>
          </w:p>
        </w:tc>
      </w:tr>
    </w:tbl>
    <w:p w14:paraId="3695BF22" w14:textId="77777777" w:rsidR="00AA744A" w:rsidRDefault="00AA744A"/>
    <w:p w14:paraId="29D23D11" w14:textId="77777777" w:rsidR="00AA744A" w:rsidRDefault="00AA744A"/>
    <w:p w14:paraId="017D741F" w14:textId="77777777" w:rsidR="00AA744A" w:rsidRDefault="00944D31">
      <w:pPr>
        <w:pStyle w:val="TF"/>
      </w:pPr>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44DC6C8E" w14:textId="77777777" w:rsidR="00AA744A" w:rsidRDefault="00944D31">
      <w:pPr>
        <w:pStyle w:val="TF"/>
      </w:pPr>
      <w:r>
        <w:t>Figure C.3.2.1.1-1: UE power state transit for IDLE/INACTIVE state from [4]</w:t>
      </w:r>
    </w:p>
    <w:p w14:paraId="573D4C44" w14:textId="77777777" w:rsidR="00AA744A" w:rsidRDefault="00AA744A"/>
    <w:p w14:paraId="65A3B959" w14:textId="77777777" w:rsidR="00AA744A" w:rsidRDefault="00944D31">
      <w:pPr>
        <w:pStyle w:val="TF"/>
      </w:pPr>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p>
    <w:p w14:paraId="550A73B5" w14:textId="77777777" w:rsidR="00AA744A" w:rsidRDefault="00944D31">
      <w:pPr>
        <w:pStyle w:val="TF"/>
      </w:pPr>
      <w:r>
        <w:t>Figure C.3.2.1.1-2: UE power state transit for CONNECTED state from [4]</w:t>
      </w:r>
    </w:p>
    <w:p w14:paraId="0D05C192" w14:textId="77777777" w:rsidR="00AA744A" w:rsidRDefault="00944D31">
      <w:r>
        <w:t>For UL SRS Tx related power evaluation:</w:t>
      </w:r>
    </w:p>
    <w:p w14:paraId="30DFB736" w14:textId="77777777" w:rsidR="00AA744A" w:rsidRDefault="00944D31">
      <w:pPr>
        <w:pStyle w:val="ListParagraph"/>
        <w:numPr>
          <w:ilvl w:val="0"/>
          <w:numId w:val="80"/>
        </w:numPr>
        <w:spacing w:line="240" w:lineRule="auto"/>
      </w:pPr>
      <w:r>
        <w:t>Figure C.3.2.1.1-3 shows the slot-level UE behaviour for the purpose SRS Tx and Paging DRX</w:t>
      </w:r>
    </w:p>
    <w:p w14:paraId="11845CCD" w14:textId="77777777" w:rsidR="00AA744A" w:rsidRDefault="00944D31">
      <w:pPr>
        <w:pStyle w:val="ListParagraph"/>
        <w:numPr>
          <w:ilvl w:val="0"/>
          <w:numId w:val="80"/>
        </w:numPr>
        <w:spacing w:line="240" w:lineRule="auto"/>
      </w:pPr>
      <w:r>
        <w:t>Figures C.3.2.1.1-4 and C.3.2.1.1-5 show the UE power state transit for IDLE/INACTIVE state and CONNECTED state, respectively</w:t>
      </w:r>
    </w:p>
    <w:p w14:paraId="1DE8D135" w14:textId="77777777" w:rsidR="00AA744A" w:rsidRDefault="00AA744A"/>
    <w:p w14:paraId="07AEA298" w14:textId="77777777" w:rsidR="00AA744A" w:rsidRDefault="00944D31">
      <w:pPr>
        <w:pStyle w:val="TF"/>
      </w:pPr>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p>
    <w:p w14:paraId="51A04782" w14:textId="77777777" w:rsidR="00AA744A" w:rsidRDefault="00944D31">
      <w:pPr>
        <w:pStyle w:val="TF"/>
      </w:pPr>
      <w:r>
        <w:t>Figure C.3.2.1.1-3: Slot-level behaviour for UE to transmit SRS in IDLE/INACTIVE state from [4]</w:t>
      </w:r>
    </w:p>
    <w:p w14:paraId="0CE4191A" w14:textId="77777777" w:rsidR="00AA744A" w:rsidRDefault="00944D31">
      <w:pPr>
        <w:pStyle w:val="TF"/>
      </w:pPr>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25A3A9E0" w14:textId="77777777" w:rsidR="00AA744A" w:rsidRDefault="00944D31">
      <w:pPr>
        <w:pStyle w:val="TF"/>
      </w:pPr>
      <w:r>
        <w:t>Figure C.3.2.1.1-4: UE power state transit for IDLE/INACTIVE state from [4]</w:t>
      </w:r>
    </w:p>
    <w:p w14:paraId="12B8CF65" w14:textId="01C8398D" w:rsidR="00AA744A" w:rsidRDefault="00944D31">
      <w:pPr>
        <w:pStyle w:val="TF"/>
      </w:pPr>
      <w:r>
        <w:rPr>
          <w:noProof/>
        </w:rPr>
        <w:lastRenderedPageBreak/>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p>
    <w:p w14:paraId="56F90113" w14:textId="77777777" w:rsidR="00AA744A" w:rsidRDefault="00944D31">
      <w:pPr>
        <w:pStyle w:val="TF"/>
      </w:pPr>
      <w:r>
        <w:t>Figure C.3.2.1.1-5: UE power state transit for CONNECTED state from [4]</w:t>
      </w:r>
    </w:p>
    <w:p w14:paraId="29AB1643" w14:textId="77777777" w:rsidR="00AA744A" w:rsidRDefault="00AA744A"/>
    <w:p w14:paraId="2381D272" w14:textId="77777777" w:rsidR="00AA744A" w:rsidRDefault="00944D31">
      <w:pPr>
        <w:pStyle w:val="Heading5"/>
      </w:pPr>
      <w:bookmarkStart w:id="31" w:name="_Toc55965498"/>
      <w:r>
        <w:t>C.3.2.1.2</w:t>
      </w:r>
      <w:r>
        <w:tab/>
        <w:t>UE efficiency analysis of NR positioning enhancements</w:t>
      </w:r>
      <w:bookmarkEnd w:id="31"/>
      <w:r>
        <w:t xml:space="preserve"> </w:t>
      </w:r>
    </w:p>
    <w:p w14:paraId="46732B8B" w14:textId="77777777" w:rsidR="00AA744A" w:rsidRDefault="00944D31">
      <w:r>
        <w:t>The UE power consumption for PRS Rx is shown in Table C.3.2.1.2-1.</w:t>
      </w:r>
    </w:p>
    <w:p w14:paraId="4B5A3BF4" w14:textId="77777777" w:rsidR="00AA744A" w:rsidRDefault="00944D31">
      <w:pPr>
        <w:pStyle w:val="TH"/>
      </w:pPr>
      <w:r>
        <w:t>Table C.3.2.1.2-1: UE PRS Rx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pPr>
            <w:r>
              <w:t>Case P1: IDLE/INACTIVE state in every 1.28s</w:t>
            </w:r>
          </w:p>
        </w:tc>
      </w:tr>
      <w:tr w:rsidR="00AA744A" w14:paraId="1121D960"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pPr>
            <w:r>
              <w:t>Power ratio</w:t>
            </w:r>
          </w:p>
        </w:tc>
      </w:tr>
      <w:tr w:rsidR="00AA744A" w14:paraId="51CCC5B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pPr>
            <w:r>
              <w:t>0.3789%</w:t>
            </w:r>
          </w:p>
        </w:tc>
      </w:tr>
      <w:tr w:rsidR="00AA744A" w14:paraId="6BFCE183"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pPr>
            <w:r>
              <w:t>4</w:t>
            </w:r>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pPr>
            <w:r>
              <w:t>320</w:t>
            </w:r>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pPr>
            <w:r>
              <w:t>0.1563%</w:t>
            </w:r>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pPr>
            <w:r>
              <w:t>1.2125%</w:t>
            </w:r>
          </w:p>
        </w:tc>
      </w:tr>
      <w:tr w:rsidR="00AA744A" w14:paraId="4114E17C"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pPr>
            <w:r>
              <w:t>6</w:t>
            </w:r>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pPr>
            <w:r>
              <w:t>270</w:t>
            </w:r>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pPr>
            <w:r>
              <w:t>0.2344%</w:t>
            </w:r>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pPr>
            <w:r>
              <w:t>1.0230%</w:t>
            </w:r>
          </w:p>
        </w:tc>
      </w:tr>
      <w:tr w:rsidR="00AA744A" w14:paraId="30AB0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pPr>
            <w:r>
              <w:t>72.7493%</w:t>
            </w:r>
          </w:p>
        </w:tc>
      </w:tr>
      <w:tr w:rsidR="00AA744A" w14:paraId="1AE2176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pPr>
            <w:r>
              <w:t>2452</w:t>
            </w:r>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pPr>
            <w:r>
              <w:t>2452</w:t>
            </w:r>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pPr>
            <w:r>
              <w:t>95.7813%</w:t>
            </w:r>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pPr>
            <w:r>
              <w:t>24.6363%</w:t>
            </w:r>
          </w:p>
        </w:tc>
      </w:tr>
      <w:tr w:rsidR="00AA744A" w14:paraId="113F7E5B"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pPr>
            <w:r>
              <w:t>9</w:t>
            </w:r>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pPr>
            <w:r>
              <w:t>4050</w:t>
            </w:r>
          </w:p>
        </w:tc>
        <w:tc>
          <w:tcPr>
            <w:tcW w:w="1618" w:type="dxa"/>
            <w:vMerge/>
            <w:tcBorders>
              <w:top w:val="nil"/>
              <w:left w:val="nil"/>
              <w:bottom w:val="nil"/>
              <w:right w:val="nil"/>
            </w:tcBorders>
            <w:vAlign w:val="center"/>
          </w:tcPr>
          <w:p w14:paraId="14FE4972" w14:textId="77777777" w:rsidR="00AA744A" w:rsidRDefault="00AA744A">
            <w:pPr>
              <w:pStyle w:val="TAC"/>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pPr>
          </w:p>
        </w:tc>
      </w:tr>
      <w:tr w:rsidR="00AA744A" w14:paraId="33186EA7"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pPr>
            <w:r>
              <w:t>26392</w:t>
            </w:r>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pPr>
            <w:r>
              <w:t>100.0000%</w:t>
            </w:r>
          </w:p>
        </w:tc>
      </w:tr>
      <w:tr w:rsidR="00AA744A" w14:paraId="050C872D" w14:textId="77777777">
        <w:trPr>
          <w:trHeight w:val="300"/>
          <w:jc w:val="center"/>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pPr>
          </w:p>
        </w:tc>
      </w:tr>
      <w:tr w:rsidR="00AA744A" w14:paraId="4147760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pPr>
            <w:r>
              <w:t>Case P2: CONNECTED state inside on-duration in every 1.28s</w:t>
            </w:r>
          </w:p>
        </w:tc>
      </w:tr>
      <w:tr w:rsidR="00AA744A" w14:paraId="075A82E1"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pPr>
            <w:r>
              <w:t>Power ratio</w:t>
            </w:r>
          </w:p>
        </w:tc>
      </w:tr>
      <w:tr w:rsidR="00AA744A" w14:paraId="01AB0F5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pPr>
            <w:r>
              <w:t>3200</w:t>
            </w:r>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pPr>
            <w:r>
              <w:t>11.2549%</w:t>
            </w:r>
          </w:p>
        </w:tc>
      </w:tr>
      <w:tr w:rsidR="00AA744A" w14:paraId="1F297CC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pPr>
            <w:r>
              <w:t>67.5295%</w:t>
            </w:r>
          </w:p>
        </w:tc>
      </w:tr>
      <w:tr w:rsidR="00AA744A" w14:paraId="13ED098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pPr>
            <w:r>
              <w:t>21.2155%</w:t>
            </w:r>
          </w:p>
        </w:tc>
      </w:tr>
      <w:tr w:rsidR="00AA744A" w14:paraId="615BD93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pPr>
            <w:r>
              <w:t>3600</w:t>
            </w:r>
          </w:p>
        </w:tc>
        <w:tc>
          <w:tcPr>
            <w:tcW w:w="1618" w:type="dxa"/>
            <w:vMerge/>
            <w:tcBorders>
              <w:top w:val="nil"/>
              <w:left w:val="nil"/>
              <w:bottom w:val="nil"/>
              <w:right w:val="nil"/>
            </w:tcBorders>
            <w:vAlign w:val="center"/>
          </w:tcPr>
          <w:p w14:paraId="257FE673" w14:textId="77777777" w:rsidR="00AA744A" w:rsidRDefault="00AA744A">
            <w:pPr>
              <w:pStyle w:val="TAC"/>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pPr>
          </w:p>
        </w:tc>
      </w:tr>
      <w:tr w:rsidR="00AA744A" w14:paraId="4370D1C8"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pPr>
            <w:r>
              <w:t>28432</w:t>
            </w:r>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pPr>
            <w:r>
              <w:t>100.0000%</w:t>
            </w:r>
          </w:p>
        </w:tc>
      </w:tr>
      <w:tr w:rsidR="00AA744A" w14:paraId="36E1389C" w14:textId="77777777">
        <w:trPr>
          <w:trHeight w:val="300"/>
          <w:jc w:val="center"/>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pPr>
          </w:p>
        </w:tc>
      </w:tr>
      <w:tr w:rsidR="00AA744A" w14:paraId="7B9FADF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pPr>
            <w:r>
              <w:t>Case P3: CONNECTED state outside on-duration in every 1.28s</w:t>
            </w:r>
          </w:p>
        </w:tc>
      </w:tr>
      <w:tr w:rsidR="00AA744A" w14:paraId="2FA0A7F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pPr>
            <w:r>
              <w:t>Power ratio</w:t>
            </w:r>
          </w:p>
        </w:tc>
      </w:tr>
      <w:tr w:rsidR="00AA744A" w14:paraId="23CBDA4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pPr>
            <w:r>
              <w:t>128</w:t>
            </w:r>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pPr>
            <w:r>
              <w:t>12800</w:t>
            </w:r>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pPr>
            <w:r>
              <w:t>5.0000%</w:t>
            </w:r>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pPr>
            <w:r>
              <w:t>33.7410%</w:t>
            </w:r>
          </w:p>
        </w:tc>
      </w:tr>
      <w:tr w:rsidR="00AA744A" w14:paraId="663897E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pPr>
            <w:r>
              <w:t>50.6116%</w:t>
            </w:r>
          </w:p>
        </w:tc>
      </w:tr>
      <w:tr w:rsidR="00AA744A" w14:paraId="72C833D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pPr>
            <w:r>
              <w:t>2336</w:t>
            </w:r>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pPr>
            <w:r>
              <w:t>2336</w:t>
            </w:r>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pPr>
            <w:r>
              <w:t>91.2500%</w:t>
            </w:r>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pPr>
            <w:r>
              <w:t>15.6474%</w:t>
            </w:r>
          </w:p>
        </w:tc>
      </w:tr>
      <w:tr w:rsidR="00AA744A" w14:paraId="1907232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pPr>
            <w:r>
              <w:t>3600</w:t>
            </w:r>
          </w:p>
        </w:tc>
        <w:tc>
          <w:tcPr>
            <w:tcW w:w="1618" w:type="dxa"/>
            <w:vMerge/>
            <w:tcBorders>
              <w:top w:val="nil"/>
              <w:left w:val="nil"/>
              <w:bottom w:val="nil"/>
              <w:right w:val="nil"/>
            </w:tcBorders>
            <w:vAlign w:val="center"/>
          </w:tcPr>
          <w:p w14:paraId="6DB99329" w14:textId="77777777" w:rsidR="00AA744A" w:rsidRDefault="00AA744A">
            <w:pPr>
              <w:pStyle w:val="TAC"/>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pPr>
          </w:p>
        </w:tc>
      </w:tr>
      <w:tr w:rsidR="00AA744A" w14:paraId="0240DE43"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pPr>
            <w:r>
              <w:t>37936</w:t>
            </w:r>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pPr>
            <w:r>
              <w:t>100.0000%</w:t>
            </w:r>
          </w:p>
        </w:tc>
      </w:tr>
    </w:tbl>
    <w:p w14:paraId="0D9B726E" w14:textId="77777777" w:rsidR="00AA744A" w:rsidRDefault="00AA744A"/>
    <w:p w14:paraId="1F81ACE1" w14:textId="77777777" w:rsidR="00AA744A" w:rsidRDefault="00944D31">
      <w:r>
        <w:t>The UE power consumption for SRS Tx is shown in Table C.3.2.1.2-2.</w:t>
      </w:r>
    </w:p>
    <w:p w14:paraId="4CD206CC" w14:textId="77777777" w:rsidR="00AA744A" w:rsidRDefault="00944D31">
      <w:pPr>
        <w:pStyle w:val="TH"/>
      </w:pPr>
      <w:r>
        <w:lastRenderedPageBreak/>
        <w:t>Table C.3.2.1.2-2: UE SRS Tx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pPr>
            <w:r>
              <w:t>Case P4: IDLE/INACTIVE state in every 1.28s</w:t>
            </w:r>
          </w:p>
        </w:tc>
      </w:tr>
      <w:tr w:rsidR="00AA744A" w14:paraId="4E5F367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pPr>
            <w:r>
              <w:t>Power ratio</w:t>
            </w:r>
          </w:p>
        </w:tc>
      </w:tr>
      <w:tr w:rsidR="00AA744A" w14:paraId="04F4162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pPr>
            <w:r>
              <w:t>0.8396%</w:t>
            </w:r>
          </w:p>
        </w:tc>
      </w:tr>
      <w:tr w:rsidR="00AA744A" w14:paraId="5EAA16F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pPr>
            <w:r>
              <w:t>2560</w:t>
            </w:r>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pPr>
            <w:r>
              <w:t>21.4945%</w:t>
            </w:r>
          </w:p>
        </w:tc>
      </w:tr>
      <w:tr w:rsidR="00AA744A" w14:paraId="2DC126A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pPr>
            <w:r>
              <w:t>33</w:t>
            </w:r>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pPr>
            <w:r>
              <w:t>1485</w:t>
            </w:r>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pPr>
            <w:r>
              <w:t>1.2891%</w:t>
            </w:r>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pPr>
            <w:r>
              <w:t>12.4685%</w:t>
            </w:r>
          </w:p>
        </w:tc>
      </w:tr>
      <w:tr w:rsidR="00AA744A" w14:paraId="4B765B7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pPr>
            <w:r>
              <w:t>14.1058%</w:t>
            </w:r>
          </w:p>
        </w:tc>
      </w:tr>
      <w:tr w:rsidR="00AA744A" w14:paraId="705EB019"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pPr>
            <w:r>
              <w:t>2485</w:t>
            </w:r>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pPr>
            <w:r>
              <w:t>2485</w:t>
            </w:r>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pPr>
            <w:r>
              <w:t>97.0703%</w:t>
            </w:r>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pPr>
            <w:r>
              <w:t>51.0915%</w:t>
            </w:r>
          </w:p>
        </w:tc>
      </w:tr>
      <w:tr w:rsidR="00AA744A" w14:paraId="23CE983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pPr>
            <w:r>
              <w:t>3600</w:t>
            </w:r>
          </w:p>
        </w:tc>
        <w:tc>
          <w:tcPr>
            <w:tcW w:w="1618" w:type="dxa"/>
            <w:vMerge/>
            <w:tcBorders>
              <w:top w:val="nil"/>
              <w:left w:val="nil"/>
              <w:bottom w:val="nil"/>
              <w:right w:val="nil"/>
            </w:tcBorders>
            <w:vAlign w:val="center"/>
          </w:tcPr>
          <w:p w14:paraId="673E617D" w14:textId="77777777" w:rsidR="00AA744A" w:rsidRDefault="00AA744A">
            <w:pPr>
              <w:pStyle w:val="TAC"/>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pPr>
          </w:p>
        </w:tc>
      </w:tr>
      <w:tr w:rsidR="00AA744A" w14:paraId="31A6585F"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pPr>
            <w:r>
              <w:t>11910</w:t>
            </w:r>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pPr>
            <w:r>
              <w:t>100.0000%</w:t>
            </w:r>
          </w:p>
        </w:tc>
      </w:tr>
      <w:tr w:rsidR="00AA744A" w14:paraId="00986F1E" w14:textId="77777777">
        <w:trPr>
          <w:trHeight w:val="300"/>
          <w:jc w:val="center"/>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pPr>
          </w:p>
        </w:tc>
      </w:tr>
      <w:tr w:rsidR="00AA744A" w14:paraId="4EE756E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pPr>
            <w:r>
              <w:t>Case P5: CONNECTED state outside on-duration in every 1.28s</w:t>
            </w:r>
          </w:p>
        </w:tc>
      </w:tr>
      <w:tr w:rsidR="00AA744A" w14:paraId="117AC876"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pPr>
            <w:r>
              <w:t>Power ratio</w:t>
            </w:r>
          </w:p>
        </w:tc>
      </w:tr>
      <w:tr w:rsidR="00AA744A" w14:paraId="39035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pPr>
            <w:r>
              <w:t>120</w:t>
            </w:r>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pPr>
            <w:r>
              <w:t>12000</w:t>
            </w:r>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pPr>
            <w:r>
              <w:t>4.6875%</w:t>
            </w:r>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pPr>
            <w:r>
              <w:t>60.8766%</w:t>
            </w:r>
          </w:p>
        </w:tc>
      </w:tr>
      <w:tr w:rsidR="00AA744A" w14:paraId="5795534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pPr>
            <w:r>
              <w:t>8.5227%</w:t>
            </w:r>
          </w:p>
        </w:tc>
      </w:tr>
      <w:tr w:rsidR="00AA744A" w14:paraId="586DF1D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pPr>
            <w:r>
              <w:t>30.6006%</w:t>
            </w:r>
          </w:p>
        </w:tc>
      </w:tr>
      <w:tr w:rsidR="00AA744A" w14:paraId="051ABE74"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pPr>
            <w:r>
              <w:t>3600</w:t>
            </w:r>
          </w:p>
        </w:tc>
        <w:tc>
          <w:tcPr>
            <w:tcW w:w="1618" w:type="dxa"/>
            <w:vMerge/>
            <w:tcBorders>
              <w:top w:val="nil"/>
              <w:left w:val="nil"/>
              <w:bottom w:val="nil"/>
              <w:right w:val="nil"/>
            </w:tcBorders>
            <w:vAlign w:val="center"/>
          </w:tcPr>
          <w:p w14:paraId="01A3CEEB" w14:textId="77777777" w:rsidR="00AA744A" w:rsidRDefault="00AA744A">
            <w:pPr>
              <w:pStyle w:val="TAC"/>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pPr>
          </w:p>
        </w:tc>
      </w:tr>
      <w:tr w:rsidR="00AA744A" w14:paraId="4C6DA5EA"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pPr>
            <w:r>
              <w:t>19712</w:t>
            </w:r>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pPr>
            <w:r>
              <w:t>100.0000%</w:t>
            </w:r>
          </w:p>
        </w:tc>
      </w:tr>
    </w:tbl>
    <w:p w14:paraId="2582EA9C" w14:textId="77777777" w:rsidR="00AA744A" w:rsidRDefault="00AA744A"/>
    <w:bookmarkEnd w:id="28"/>
    <w:p w14:paraId="2A6F2C07" w14:textId="77777777" w:rsidR="00AA744A" w:rsidRDefault="00AA744A"/>
    <w:p w14:paraId="05F8DBB8" w14:textId="77777777" w:rsidR="00AA744A" w:rsidRDefault="00944D31">
      <w:pPr>
        <w:pStyle w:val="Heading4"/>
      </w:pPr>
      <w:r>
        <w:t>C.3.2.2</w:t>
      </w:r>
      <w:r>
        <w:tab/>
        <w:t>Results from source [5]</w:t>
      </w:r>
    </w:p>
    <w:p w14:paraId="3711C6C9" w14:textId="77777777" w:rsidR="00AA744A" w:rsidRDefault="00944D31">
      <w:pPr>
        <w:pStyle w:val="Heading5"/>
      </w:pPr>
      <w:bookmarkStart w:id="32" w:name="_Toc55965500"/>
      <w:r>
        <w:t>C.3.2.2.1</w:t>
      </w:r>
      <w:r>
        <w:tab/>
        <w:t>Description of evaluation scenarios</w:t>
      </w:r>
      <w:bookmarkEnd w:id="32"/>
    </w:p>
    <w:p w14:paraId="4003D58D" w14:textId="77777777" w:rsidR="00AA744A" w:rsidRDefault="00944D31">
      <w:pPr>
        <w:rPr>
          <w:u w:val="single"/>
        </w:rPr>
      </w:pPr>
      <w:r>
        <w:rPr>
          <w:u w:val="single"/>
        </w:rPr>
        <w:t>Model and assumptions of UE efficiency for power consumption</w:t>
      </w:r>
    </w:p>
    <w:p w14:paraId="6E245577" w14:textId="77777777" w:rsidR="00AA744A" w:rsidRDefault="00944D31">
      <w:r>
        <w:t>General PRS measurements assumption</w:t>
      </w:r>
    </w:p>
    <w:p w14:paraId="02EFAEDE" w14:textId="77777777" w:rsidR="00AA744A" w:rsidRDefault="00944D31">
      <w:pPr>
        <w:pStyle w:val="ListParagraph"/>
        <w:numPr>
          <w:ilvl w:val="0"/>
          <w:numId w:val="81"/>
        </w:numPr>
        <w:spacing w:line="240" w:lineRule="auto"/>
      </w:pPr>
      <w:r>
        <w:t>Frequency range: FR1 has high priority</w:t>
      </w:r>
    </w:p>
    <w:p w14:paraId="40143F35" w14:textId="77777777" w:rsidR="00AA744A" w:rsidRDefault="00944D31">
      <w:pPr>
        <w:pStyle w:val="ListParagraph"/>
        <w:numPr>
          <w:ilvl w:val="0"/>
          <w:numId w:val="81"/>
        </w:numPr>
        <w:spacing w:line="240" w:lineRule="auto"/>
      </w:pPr>
      <w:r>
        <w:t>Bandwidth: 100MHz/30kHz (connected state); 20MHz/30kHz (idle state)</w:t>
      </w:r>
    </w:p>
    <w:p w14:paraId="63C9B5D0" w14:textId="77777777" w:rsidR="00AA744A" w:rsidRDefault="00944D31">
      <w:pPr>
        <w:pStyle w:val="ListParagraph"/>
        <w:numPr>
          <w:ilvl w:val="0"/>
          <w:numId w:val="81"/>
        </w:numPr>
        <w:spacing w:line="240" w:lineRule="auto"/>
      </w:pPr>
      <w:r>
        <w:t>Periodicity: 160ms (connected state); 1280ms (idle state)</w:t>
      </w:r>
    </w:p>
    <w:p w14:paraId="4C50CA13" w14:textId="77777777" w:rsidR="00AA744A" w:rsidRDefault="00944D31">
      <w:pPr>
        <w:pStyle w:val="ListParagraph"/>
        <w:numPr>
          <w:ilvl w:val="0"/>
          <w:numId w:val="81"/>
        </w:numPr>
        <w:spacing w:line="240" w:lineRule="auto"/>
      </w:pPr>
      <w:r>
        <w:t>RE mapping: Comb-6, 6 symbols</w:t>
      </w:r>
    </w:p>
    <w:p w14:paraId="526508C1" w14:textId="77777777" w:rsidR="00AA744A" w:rsidRDefault="00944D31">
      <w:pPr>
        <w:pStyle w:val="ListParagraph"/>
        <w:numPr>
          <w:ilvl w:val="0"/>
          <w:numId w:val="81"/>
        </w:numPr>
        <w:spacing w:line="240" w:lineRule="auto"/>
      </w:pPr>
      <w:r>
        <w:t xml:space="preserve">2 resources per TRP and 2 resources per slot </w:t>
      </w:r>
    </w:p>
    <w:p w14:paraId="090DA364" w14:textId="77777777" w:rsidR="00AA744A" w:rsidRDefault="00944D31">
      <w:pPr>
        <w:pStyle w:val="ListParagraph"/>
        <w:numPr>
          <w:ilvl w:val="0"/>
          <w:numId w:val="81"/>
        </w:numPr>
        <w:spacing w:line="240" w:lineRule="auto"/>
      </w:pPr>
      <w:r>
        <w:t>Repetition factor=8, time gap=1</w:t>
      </w:r>
    </w:p>
    <w:p w14:paraId="6B41ED8C" w14:textId="77777777" w:rsidR="00AA744A" w:rsidRDefault="00944D31">
      <w:pPr>
        <w:pStyle w:val="ListParagraph"/>
        <w:numPr>
          <w:ilvl w:val="0"/>
          <w:numId w:val="81"/>
        </w:numPr>
        <w:spacing w:line="240" w:lineRule="auto"/>
      </w:pPr>
      <w:r>
        <w:t>1 positioning frequency layer is baseline</w:t>
      </w:r>
    </w:p>
    <w:p w14:paraId="5B42F2DE" w14:textId="77777777" w:rsidR="00AA744A" w:rsidRDefault="00944D31">
      <w:pPr>
        <w:pStyle w:val="ListParagraph"/>
        <w:numPr>
          <w:ilvl w:val="0"/>
          <w:numId w:val="81"/>
        </w:numPr>
        <w:spacing w:line="240" w:lineRule="auto"/>
      </w:pPr>
      <w:r>
        <w:t>8 TRPs per frequency layer</w:t>
      </w:r>
    </w:p>
    <w:p w14:paraId="326C14C7" w14:textId="77777777" w:rsidR="00AA744A" w:rsidRDefault="00944D31">
      <w:r>
        <w:t>Slot-averaged  power  for single positioning frequency layer measurements</w:t>
      </w:r>
    </w:p>
    <w:p w14:paraId="7765DFDF" w14:textId="77777777" w:rsidR="00AA744A" w:rsidRDefault="00944D31">
      <w:r>
        <w:t>We list two tables for UE power consumption for measurement on a PRS slot in connected state and idle state, respectively.</w:t>
      </w:r>
    </w:p>
    <w:p w14:paraId="1A4A5617" w14:textId="77777777" w:rsidR="00AA744A" w:rsidRDefault="00944D31">
      <w:pPr>
        <w:pStyle w:val="TH"/>
      </w:pPr>
      <w:r>
        <w:lastRenderedPageBreak/>
        <w:t>Table C.3.2.2.1-1: UE power consumption for PRS measurements in connected state</w:t>
      </w:r>
      <w:r>
        <w:t>（</w:t>
      </w:r>
      <w:r>
        <w:t>100MHz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trPr>
        <w:tc>
          <w:tcPr>
            <w:tcW w:w="3056" w:type="dxa"/>
            <w:tcMar>
              <w:top w:w="0" w:type="dxa"/>
              <w:left w:w="108" w:type="dxa"/>
              <w:bottom w:w="0" w:type="dxa"/>
              <w:right w:w="108" w:type="dxa"/>
            </w:tcMar>
          </w:tcPr>
          <w:p w14:paraId="30D56F5F" w14:textId="77777777" w:rsidR="00AA744A" w:rsidRDefault="00944D31">
            <w:pPr>
              <w:pStyle w:val="TAC"/>
            </w:pPr>
            <w:r>
              <w:t>N: Number of TRPs for single frequency layer measurement</w:t>
            </w:r>
          </w:p>
        </w:tc>
        <w:tc>
          <w:tcPr>
            <w:tcW w:w="2520" w:type="dxa"/>
            <w:tcMar>
              <w:top w:w="0" w:type="dxa"/>
              <w:left w:w="108" w:type="dxa"/>
              <w:bottom w:w="0" w:type="dxa"/>
              <w:right w:w="108" w:type="dxa"/>
            </w:tcMar>
            <w:vAlign w:val="center"/>
          </w:tcPr>
          <w:p w14:paraId="071E6023"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335AE346" w14:textId="77777777" w:rsidR="00AA744A" w:rsidRDefault="00944D31">
            <w:pPr>
              <w:pStyle w:val="TAC"/>
            </w:pPr>
            <w:r>
              <w:t>Asynchronous case</w:t>
            </w:r>
          </w:p>
        </w:tc>
      </w:tr>
      <w:tr w:rsidR="00AA744A" w14:paraId="642E1F09" w14:textId="77777777">
        <w:trPr>
          <w:jc w:val="center"/>
        </w:trPr>
        <w:tc>
          <w:tcPr>
            <w:tcW w:w="3056" w:type="dxa"/>
            <w:tcMar>
              <w:top w:w="0" w:type="dxa"/>
              <w:left w:w="108" w:type="dxa"/>
              <w:bottom w:w="0" w:type="dxa"/>
              <w:right w:w="108" w:type="dxa"/>
            </w:tcMar>
          </w:tcPr>
          <w:p w14:paraId="3397116B" w14:textId="77777777" w:rsidR="00AA744A" w:rsidRDefault="00944D31">
            <w:pPr>
              <w:pStyle w:val="TAC"/>
            </w:pPr>
            <w:r>
              <w:t>N=8</w:t>
            </w:r>
          </w:p>
        </w:tc>
        <w:tc>
          <w:tcPr>
            <w:tcW w:w="2520" w:type="dxa"/>
            <w:tcMar>
              <w:top w:w="0" w:type="dxa"/>
              <w:left w:w="108" w:type="dxa"/>
              <w:bottom w:w="0" w:type="dxa"/>
              <w:right w:w="108" w:type="dxa"/>
            </w:tcMar>
          </w:tcPr>
          <w:p w14:paraId="45840CCA" w14:textId="77777777" w:rsidR="00AA744A" w:rsidRDefault="00944D31">
            <w:pPr>
              <w:pStyle w:val="TAC"/>
            </w:pPr>
            <w:r>
              <w:t>610</w:t>
            </w:r>
          </w:p>
        </w:tc>
        <w:tc>
          <w:tcPr>
            <w:tcW w:w="2946" w:type="dxa"/>
            <w:tcMar>
              <w:top w:w="0" w:type="dxa"/>
              <w:left w:w="108" w:type="dxa"/>
              <w:bottom w:w="0" w:type="dxa"/>
              <w:right w:w="108" w:type="dxa"/>
            </w:tcMar>
          </w:tcPr>
          <w:p w14:paraId="75EB6FD4" w14:textId="77777777" w:rsidR="00AA744A" w:rsidRDefault="00944D31">
            <w:pPr>
              <w:pStyle w:val="TAC"/>
            </w:pPr>
            <w:r>
              <w:t>690</w:t>
            </w:r>
          </w:p>
        </w:tc>
      </w:tr>
      <w:tr w:rsidR="00AA744A" w14:paraId="3A79CB67" w14:textId="77777777">
        <w:trPr>
          <w:jc w:val="center"/>
        </w:trPr>
        <w:tc>
          <w:tcPr>
            <w:tcW w:w="3056" w:type="dxa"/>
            <w:tcMar>
              <w:top w:w="0" w:type="dxa"/>
              <w:left w:w="108" w:type="dxa"/>
              <w:bottom w:w="0" w:type="dxa"/>
              <w:right w:w="108" w:type="dxa"/>
            </w:tcMar>
          </w:tcPr>
          <w:p w14:paraId="58698265" w14:textId="77777777" w:rsidR="00AA744A" w:rsidRDefault="00944D31">
            <w:pPr>
              <w:pStyle w:val="TAC"/>
            </w:pPr>
            <w:r>
              <w:t>N=4</w:t>
            </w:r>
          </w:p>
        </w:tc>
        <w:tc>
          <w:tcPr>
            <w:tcW w:w="2520" w:type="dxa"/>
            <w:tcMar>
              <w:top w:w="0" w:type="dxa"/>
              <w:left w:w="108" w:type="dxa"/>
              <w:bottom w:w="0" w:type="dxa"/>
              <w:right w:w="108" w:type="dxa"/>
            </w:tcMar>
          </w:tcPr>
          <w:p w14:paraId="62BC4CA2" w14:textId="77777777" w:rsidR="00AA744A" w:rsidRDefault="00944D31">
            <w:pPr>
              <w:pStyle w:val="TAC"/>
            </w:pPr>
            <w:r>
              <w:t>490</w:t>
            </w:r>
          </w:p>
        </w:tc>
        <w:tc>
          <w:tcPr>
            <w:tcW w:w="2946" w:type="dxa"/>
            <w:tcMar>
              <w:top w:w="0" w:type="dxa"/>
              <w:left w:w="108" w:type="dxa"/>
              <w:bottom w:w="0" w:type="dxa"/>
              <w:right w:w="108" w:type="dxa"/>
            </w:tcMar>
          </w:tcPr>
          <w:p w14:paraId="6CD4CAED" w14:textId="77777777" w:rsidR="00AA744A" w:rsidRDefault="00944D31">
            <w:pPr>
              <w:pStyle w:val="TAC"/>
            </w:pPr>
            <w:r>
              <w:t>570</w:t>
            </w:r>
          </w:p>
        </w:tc>
      </w:tr>
    </w:tbl>
    <w:p w14:paraId="6D7CF812" w14:textId="77777777" w:rsidR="00AA744A" w:rsidRDefault="00944D31">
      <w:pPr>
        <w:pStyle w:val="TH"/>
      </w:pPr>
      <w:r>
        <w:t>Table C.3.2.2.1-2: UE power consumption for PRS measurements in idle state</w:t>
      </w:r>
      <w:r>
        <w:t>（</w:t>
      </w:r>
      <w:r>
        <w:t>20MHz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trPr>
        <w:tc>
          <w:tcPr>
            <w:tcW w:w="2966" w:type="dxa"/>
            <w:tcMar>
              <w:top w:w="0" w:type="dxa"/>
              <w:left w:w="108" w:type="dxa"/>
              <w:bottom w:w="0" w:type="dxa"/>
              <w:right w:w="108" w:type="dxa"/>
            </w:tcMar>
          </w:tcPr>
          <w:p w14:paraId="6E45B995" w14:textId="77777777" w:rsidR="00AA744A" w:rsidRDefault="00944D31">
            <w:pPr>
              <w:pStyle w:val="TAC"/>
            </w:pPr>
            <w:r>
              <w:t>N: Number of TRPs for single frequency layer measurement</w:t>
            </w:r>
          </w:p>
        </w:tc>
        <w:tc>
          <w:tcPr>
            <w:tcW w:w="2610" w:type="dxa"/>
            <w:tcMar>
              <w:top w:w="0" w:type="dxa"/>
              <w:left w:w="108" w:type="dxa"/>
              <w:bottom w:w="0" w:type="dxa"/>
              <w:right w:w="108" w:type="dxa"/>
            </w:tcMar>
            <w:vAlign w:val="center"/>
          </w:tcPr>
          <w:p w14:paraId="03ED6A77"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461A08E8" w14:textId="77777777" w:rsidR="00AA744A" w:rsidRDefault="00944D31">
            <w:pPr>
              <w:pStyle w:val="TAC"/>
            </w:pPr>
            <w:r>
              <w:t>Asynchronous case</w:t>
            </w:r>
          </w:p>
        </w:tc>
      </w:tr>
      <w:tr w:rsidR="00AA744A" w14:paraId="440AEEB5" w14:textId="77777777">
        <w:trPr>
          <w:jc w:val="center"/>
        </w:trPr>
        <w:tc>
          <w:tcPr>
            <w:tcW w:w="2966" w:type="dxa"/>
            <w:tcMar>
              <w:top w:w="0" w:type="dxa"/>
              <w:left w:w="108" w:type="dxa"/>
              <w:bottom w:w="0" w:type="dxa"/>
              <w:right w:w="108" w:type="dxa"/>
            </w:tcMar>
          </w:tcPr>
          <w:p w14:paraId="499FA89C" w14:textId="77777777" w:rsidR="00AA744A" w:rsidRDefault="00944D31">
            <w:pPr>
              <w:pStyle w:val="TAC"/>
            </w:pPr>
            <w:r>
              <w:t>N=8</w:t>
            </w:r>
          </w:p>
        </w:tc>
        <w:tc>
          <w:tcPr>
            <w:tcW w:w="2610" w:type="dxa"/>
            <w:tcMar>
              <w:top w:w="0" w:type="dxa"/>
              <w:left w:w="108" w:type="dxa"/>
              <w:bottom w:w="0" w:type="dxa"/>
              <w:right w:w="108" w:type="dxa"/>
            </w:tcMar>
          </w:tcPr>
          <w:p w14:paraId="0D145459" w14:textId="77777777" w:rsidR="00AA744A" w:rsidRDefault="00944D31">
            <w:pPr>
              <w:pStyle w:val="TAC"/>
            </w:pPr>
            <w:r>
              <w:t>96</w:t>
            </w:r>
          </w:p>
        </w:tc>
        <w:tc>
          <w:tcPr>
            <w:tcW w:w="2946" w:type="dxa"/>
            <w:tcMar>
              <w:top w:w="0" w:type="dxa"/>
              <w:left w:w="108" w:type="dxa"/>
              <w:bottom w:w="0" w:type="dxa"/>
              <w:right w:w="108" w:type="dxa"/>
            </w:tcMar>
          </w:tcPr>
          <w:p w14:paraId="5FF48E7B" w14:textId="77777777" w:rsidR="00AA744A" w:rsidRDefault="00944D31">
            <w:pPr>
              <w:pStyle w:val="TAC"/>
            </w:pPr>
            <w:r>
              <w:t>108</w:t>
            </w:r>
          </w:p>
        </w:tc>
      </w:tr>
      <w:tr w:rsidR="00AA744A" w14:paraId="48347BBF" w14:textId="77777777">
        <w:trPr>
          <w:jc w:val="center"/>
        </w:trPr>
        <w:tc>
          <w:tcPr>
            <w:tcW w:w="2966" w:type="dxa"/>
            <w:tcMar>
              <w:top w:w="0" w:type="dxa"/>
              <w:left w:w="108" w:type="dxa"/>
              <w:bottom w:w="0" w:type="dxa"/>
              <w:right w:w="108" w:type="dxa"/>
            </w:tcMar>
          </w:tcPr>
          <w:p w14:paraId="7274706A" w14:textId="77777777" w:rsidR="00AA744A" w:rsidRDefault="00944D31">
            <w:pPr>
              <w:pStyle w:val="TAC"/>
            </w:pPr>
            <w:r>
              <w:t>N=4</w:t>
            </w:r>
          </w:p>
        </w:tc>
        <w:tc>
          <w:tcPr>
            <w:tcW w:w="2610" w:type="dxa"/>
            <w:tcMar>
              <w:top w:w="0" w:type="dxa"/>
              <w:left w:w="108" w:type="dxa"/>
              <w:bottom w:w="0" w:type="dxa"/>
              <w:right w:w="108" w:type="dxa"/>
            </w:tcMar>
          </w:tcPr>
          <w:p w14:paraId="78098A77" w14:textId="77777777" w:rsidR="00AA744A" w:rsidRDefault="00944D31">
            <w:pPr>
              <w:pStyle w:val="TAC"/>
            </w:pPr>
            <w:r>
              <w:t>76</w:t>
            </w:r>
          </w:p>
        </w:tc>
        <w:tc>
          <w:tcPr>
            <w:tcW w:w="2946" w:type="dxa"/>
            <w:tcMar>
              <w:top w:w="0" w:type="dxa"/>
              <w:left w:w="108" w:type="dxa"/>
              <w:bottom w:w="0" w:type="dxa"/>
              <w:right w:w="108" w:type="dxa"/>
            </w:tcMar>
          </w:tcPr>
          <w:p w14:paraId="2111F018" w14:textId="77777777" w:rsidR="00AA744A" w:rsidRDefault="00944D31">
            <w:pPr>
              <w:pStyle w:val="TAC"/>
            </w:pPr>
            <w:r>
              <w:t>88</w:t>
            </w:r>
          </w:p>
        </w:tc>
      </w:tr>
    </w:tbl>
    <w:p w14:paraId="207C1C9D" w14:textId="77777777" w:rsidR="00AA744A" w:rsidRDefault="00944D31">
      <w:r>
        <w:t>In the above tables, all above values are slot-averaged power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p>
    <w:p w14:paraId="59594833" w14:textId="77777777" w:rsidR="00AA744A" w:rsidRDefault="00944D31">
      <w:pPr>
        <w:rPr>
          <w:u w:val="single"/>
        </w:rPr>
      </w:pPr>
      <w:r>
        <w:rPr>
          <w:u w:val="single"/>
        </w:rPr>
        <w:t>Total power for single and multiple positioning frequency layers measurements</w:t>
      </w:r>
    </w:p>
    <w:p w14:paraId="5133BDF8" w14:textId="77777777" w:rsidR="00AA744A" w:rsidRDefault="00944D31">
      <w:r>
        <w:t>This model can refer to the model for inter-frequency RRM measurements in TR38.840 and make some minor changes.</w:t>
      </w:r>
    </w:p>
    <w:p w14:paraId="490BAD15" w14:textId="77777777" w:rsidR="00AA744A" w:rsidRDefault="00944D31">
      <w:r>
        <w:t>A UE is expected to process one frequency layer at a time. Therefore, we propose that, for frequency layer i, the power of PRS measurement is represented as:</w:t>
      </w:r>
    </w:p>
    <w:p w14:paraId="5FFBDE3C" w14:textId="77777777" w:rsidR="00AA744A" w:rsidRDefault="001C65A0">
      <m:oMathPara>
        <m:oMath>
          <m:sSub>
            <m:sSubPr>
              <m:ctrlPr>
                <w:rPr>
                  <w:rFonts w:ascii="Cambria Math" w:hAnsi="Cambria Math"/>
                  <w:lang w:val="en-US"/>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m:oMathPara>
    </w:p>
    <w:p w14:paraId="23A683D9" w14:textId="77777777" w:rsidR="00AA744A" w:rsidRDefault="00944D31">
      <w:r>
        <w:t xml:space="preserve">where </w:t>
      </w:r>
    </w:p>
    <w:p w14:paraId="461CF346" w14:textId="77777777" w:rsidR="00AA744A" w:rsidRDefault="00944D31">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i</m:t>
            </m:r>
          </m:sub>
        </m:sSub>
      </m:oMath>
      <w:r>
        <w:t xml:space="preserve"> is total power over slots over which measurements are carried out in frequency layer i</w:t>
      </w:r>
    </w:p>
    <w:p w14:paraId="24B5584F" w14:textId="77777777" w:rsidR="00AA744A" w:rsidRDefault="00944D31">
      <w:r>
        <w:t xml:space="preserve">-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oMath>
      <w:r>
        <w:t xml:space="preserve"> is the slot average power for PRS measurements in frequency layer i </w:t>
      </w:r>
    </w:p>
    <w:p w14:paraId="4FD17518" w14:textId="77777777" w:rsidR="00AA744A" w:rsidRDefault="00944D31">
      <w:r>
        <w:t xml:space="preserve">-    </w:t>
      </w:r>
      <m:oMath>
        <m:sSub>
          <m:sSubPr>
            <m:ctrlPr>
              <w:rPr>
                <w:rFonts w:ascii="Cambria Math" w:hAnsi="Cambria Math"/>
                <w:lang w:val="en-US"/>
              </w:rPr>
            </m:ctrlPr>
          </m:sSubPr>
          <m:e>
            <m:r>
              <w:rPr>
                <w:rFonts w:ascii="Cambria Math" w:hAnsi="Cambria Math"/>
              </w:rPr>
              <m:t>N</m:t>
            </m:r>
          </m:e>
          <m:sub>
            <m:r>
              <w:rPr>
                <w:rFonts w:ascii="Cambria Math" w:hAnsi="Cambria Math"/>
              </w:rPr>
              <m:t>PRS</m:t>
            </m:r>
          </m:sub>
        </m:sSub>
      </m:oMath>
      <w:r>
        <w:t xml:space="preserve"> is the number of slot over which measurements are carried out </w:t>
      </w:r>
    </w:p>
    <w:p w14:paraId="14A0C3EA" w14:textId="77777777" w:rsidR="00AA744A" w:rsidRDefault="00944D31">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xml:space="preserve"> is the power for measurement gap switching, where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Pt * Tt</w:t>
      </w:r>
    </w:p>
    <w:p w14:paraId="6D4A834C" w14:textId="77777777" w:rsidR="00AA744A" w:rsidRDefault="00944D31">
      <w:r>
        <w:t>-</w:t>
      </w:r>
      <w:r>
        <w:tab/>
        <w:t xml:space="preserve">Pt is the switching power consumption </w:t>
      </w:r>
    </w:p>
    <w:p w14:paraId="5E9BFCE8" w14:textId="77777777" w:rsidR="00AA744A" w:rsidRDefault="00944D31">
      <w:r>
        <w:t>-</w:t>
      </w:r>
      <w:r>
        <w:tab/>
        <w:t>Assume micro sleep power for Pt which equals to 45 power unit</w:t>
      </w:r>
    </w:p>
    <w:p w14:paraId="21424BB1" w14:textId="77777777" w:rsidR="00AA744A" w:rsidRDefault="00944D31">
      <w:r>
        <w:t>-</w:t>
      </w:r>
      <w:r>
        <w:tab/>
        <w:t>Tt is switching time (including switching on and off) for FR1 for measurement gap switching, which equals to 1ms (0.5ms*2)</w:t>
      </w:r>
    </w:p>
    <w:p w14:paraId="075E7F00" w14:textId="77777777" w:rsidR="00AA744A" w:rsidRDefault="00944D31">
      <w:r>
        <w:t>-</w:t>
      </w:r>
      <w:r>
        <w:tab/>
        <w:t>If gap is not configured, gap switching power is 0</w:t>
      </w:r>
    </w:p>
    <w:p w14:paraId="4F3AD13B" w14:textId="77777777" w:rsidR="00AA744A" w:rsidRDefault="00944D31">
      <w:r>
        <w:t>For Nf frequency layers, the total power is</w:t>
      </w:r>
    </w:p>
    <w:p w14:paraId="1E79A10C" w14:textId="77777777" w:rsidR="00AA744A" w:rsidRDefault="001C65A0">
      <m:oMathPara>
        <m:oMath>
          <m:sSub>
            <m:sSubPr>
              <m:ctrlPr>
                <w:rPr>
                  <w:rFonts w:ascii="Cambria Math" w:hAnsi="Cambria Math"/>
                  <w:lang w:val="en-US"/>
                </w:rPr>
              </m:ctrlPr>
            </m:sSubPr>
            <m:e>
              <m:r>
                <w:rPr>
                  <w:rFonts w:ascii="Cambria Math" w:hAnsi="Cambria Math"/>
                </w:rPr>
                <m:t>E</m:t>
              </m:r>
            </m:e>
            <m:sub>
              <m:r>
                <w:rPr>
                  <w:rFonts w:ascii="Cambria Math" w:hAnsi="Cambria Math"/>
                </w:rPr>
                <m:t>Nf</m:t>
              </m:r>
            </m:sub>
          </m:sSub>
          <m:r>
            <m:rPr>
              <m:sty m:val="p"/>
            </m:rPr>
            <w:rPr>
              <w:rFonts w:ascii="Cambria Math" w:hAnsi="Cambria Math"/>
            </w:rPr>
            <m:t>=</m:t>
          </m:r>
          <m:nary>
            <m:naryPr>
              <m:chr m:val="∑"/>
              <m:limLoc m:val="undOvr"/>
              <m:ctrlPr>
                <w:rPr>
                  <w:rFonts w:ascii="Cambria Math" w:hAnsi="Cambria Math"/>
                  <w:lang w:val="en-US"/>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lang w:val="en-US"/>
                    </w:rPr>
                  </m:ctrlPr>
                </m:sSubPr>
                <m:e>
                  <m:r>
                    <w:rPr>
                      <w:rFonts w:ascii="Cambria Math" w:hAnsi="Cambria Math"/>
                    </w:rPr>
                    <m:t>E</m:t>
                  </m:r>
                </m:e>
                <m:sub>
                  <m:r>
                    <w:rPr>
                      <w:rFonts w:ascii="Cambria Math" w:hAnsi="Cambria Math"/>
                    </w:rPr>
                    <m:t>i</m:t>
                  </m:r>
                </m:sub>
              </m:sSub>
            </m:e>
          </m:nary>
        </m:oMath>
      </m:oMathPara>
    </w:p>
    <w:p w14:paraId="00F692D8" w14:textId="77777777" w:rsidR="00AA744A" w:rsidRDefault="00944D31">
      <w:r>
        <w:t>It can be simplified to the following if Ei is the same across frequency layers (i.e. Ei = E for different frequency layers ).</w:t>
      </w:r>
    </w:p>
    <w:p w14:paraId="0E6C1E45" w14:textId="77777777" w:rsidR="00AA744A" w:rsidRDefault="001C65A0">
      <m:oMath>
        <m:sSub>
          <m:sSubPr>
            <m:ctrlPr>
              <w:rPr>
                <w:rFonts w:ascii="Cambria Math" w:hAnsi="Cambria Math"/>
                <w:lang w:val="en-US"/>
              </w:rPr>
            </m:ctrlPr>
          </m:sSubPr>
          <m:e>
            <m:r>
              <w:rPr>
                <w:rFonts w:ascii="Cambria Math" w:hAnsi="Cambria Math"/>
              </w:rPr>
              <m:t>E</m:t>
            </m:r>
          </m:e>
          <m:sub>
            <m:r>
              <w:rPr>
                <w:rFonts w:ascii="Cambria Math" w:hAnsi="Cambria Math"/>
              </w:rPr>
              <m:t>Nf</m:t>
            </m:r>
          </m:sub>
        </m:sSub>
      </m:oMath>
      <w:r w:rsidR="00944D31">
        <w:t xml:space="preserve"> = E*Nf</w:t>
      </w:r>
    </w:p>
    <w:p w14:paraId="53F48852" w14:textId="77777777" w:rsidR="00AA744A" w:rsidRDefault="00944D31">
      <w:pPr>
        <w:rPr>
          <w:u w:val="single"/>
        </w:rPr>
      </w:pPr>
      <w:r>
        <w:rPr>
          <w:u w:val="single"/>
        </w:rPr>
        <w:t>Power components considered for PRS measurement</w:t>
      </w:r>
    </w:p>
    <w:p w14:paraId="671EA2B4" w14:textId="77777777" w:rsidR="00AA744A" w:rsidRDefault="00944D31">
      <w:r>
        <w:t>In idle state, at least the following power components are recommended to be considered for PRS measurement power saving evaluation.</w:t>
      </w:r>
    </w:p>
    <w:p w14:paraId="1D54C955" w14:textId="77777777" w:rsidR="00AA744A" w:rsidRDefault="00944D31">
      <w:pPr>
        <w:pStyle w:val="ListParagraph"/>
        <w:numPr>
          <w:ilvl w:val="0"/>
          <w:numId w:val="82"/>
        </w:numPr>
        <w:spacing w:line="240" w:lineRule="auto"/>
      </w:pPr>
      <w:r>
        <w:t>PRS occasion</w:t>
      </w:r>
    </w:p>
    <w:p w14:paraId="58BC719B" w14:textId="77777777" w:rsidR="00AA744A" w:rsidRDefault="00944D31">
      <w:pPr>
        <w:pStyle w:val="ListParagraph"/>
        <w:numPr>
          <w:ilvl w:val="0"/>
          <w:numId w:val="83"/>
        </w:numPr>
        <w:spacing w:line="240" w:lineRule="auto"/>
      </w:pPr>
      <w:r>
        <w:t>For simplicity, UE only performs intra-frequency PRS measurements every I-DRX cycle (1280ms)</w:t>
      </w:r>
    </w:p>
    <w:p w14:paraId="505F3C32" w14:textId="77777777" w:rsidR="00AA744A" w:rsidRDefault="00944D31">
      <w:pPr>
        <w:pStyle w:val="ListParagraph"/>
        <w:numPr>
          <w:ilvl w:val="0"/>
          <w:numId w:val="83"/>
        </w:numPr>
        <w:spacing w:line="240" w:lineRule="auto"/>
      </w:pPr>
      <w:r>
        <w:t>4ms PRS length, 1PRS occasion</w:t>
      </w:r>
    </w:p>
    <w:p w14:paraId="709531CA" w14:textId="77777777" w:rsidR="00AA744A" w:rsidRDefault="00944D31">
      <w:pPr>
        <w:pStyle w:val="ListParagraph"/>
        <w:numPr>
          <w:ilvl w:val="0"/>
          <w:numId w:val="83"/>
        </w:numPr>
        <w:spacing w:line="240" w:lineRule="auto"/>
      </w:pPr>
      <w:r>
        <w:t xml:space="preserve">20MHz </w:t>
      </w:r>
    </w:p>
    <w:p w14:paraId="26A3F43E" w14:textId="77777777" w:rsidR="00AA744A" w:rsidRDefault="00944D31">
      <w:pPr>
        <w:pStyle w:val="ListParagraph"/>
        <w:numPr>
          <w:ilvl w:val="0"/>
          <w:numId w:val="83"/>
        </w:numPr>
        <w:spacing w:line="240" w:lineRule="auto"/>
      </w:pPr>
      <w:r>
        <w:lastRenderedPageBreak/>
        <w:t>Relative power: 96</w:t>
      </w:r>
    </w:p>
    <w:p w14:paraId="7ADDAAB0" w14:textId="77777777" w:rsidR="00AA744A" w:rsidRDefault="00944D31">
      <w:pPr>
        <w:pStyle w:val="ListParagraph"/>
        <w:numPr>
          <w:ilvl w:val="0"/>
          <w:numId w:val="82"/>
        </w:numPr>
        <w:spacing w:line="240" w:lineRule="auto"/>
      </w:pPr>
      <w:r>
        <w:t>Paging occasion</w:t>
      </w:r>
    </w:p>
    <w:p w14:paraId="24EA1CAC" w14:textId="77777777" w:rsidR="00AA744A" w:rsidRDefault="00944D31">
      <w:pPr>
        <w:pStyle w:val="ListParagraph"/>
        <w:numPr>
          <w:ilvl w:val="0"/>
          <w:numId w:val="83"/>
        </w:numPr>
        <w:spacing w:line="240" w:lineRule="auto"/>
      </w:pPr>
      <w:r>
        <w:t>4ms length</w:t>
      </w:r>
    </w:p>
    <w:p w14:paraId="445ABA57" w14:textId="77777777" w:rsidR="00AA744A" w:rsidRDefault="00944D31">
      <w:pPr>
        <w:pStyle w:val="ListParagraph"/>
        <w:numPr>
          <w:ilvl w:val="0"/>
          <w:numId w:val="83"/>
        </w:numPr>
        <w:spacing w:line="240" w:lineRule="auto"/>
      </w:pPr>
      <w:r>
        <w:t>PDCCH only or PDCCH+PDSCH</w:t>
      </w:r>
    </w:p>
    <w:p w14:paraId="67AB7CDC" w14:textId="77777777" w:rsidR="00AA744A" w:rsidRDefault="00944D31">
      <w:pPr>
        <w:pStyle w:val="ListParagraph"/>
        <w:numPr>
          <w:ilvl w:val="0"/>
          <w:numId w:val="83"/>
        </w:numPr>
        <w:spacing w:line="240" w:lineRule="auto"/>
      </w:pPr>
      <w:r>
        <w:t>Relative power: 50 for PDCCH only; 120 for PDCCH+PDSCH</w:t>
      </w:r>
    </w:p>
    <w:p w14:paraId="38E1FB49" w14:textId="77777777" w:rsidR="00AA744A" w:rsidRDefault="00944D31">
      <w:pPr>
        <w:pStyle w:val="ListParagraph"/>
        <w:numPr>
          <w:ilvl w:val="0"/>
          <w:numId w:val="83"/>
        </w:numPr>
        <w:spacing w:line="240" w:lineRule="auto"/>
      </w:pPr>
      <w:r>
        <w:t>Note1: for PDCCH only, no PDSCH and same-slot scheduling; this includes time for PDCCH decoding and any micro-sleep within the slot;  for PDCCH+PDSCH, it is used when the UE decodes the PDCCH for paging and obtains the need to decode the corresponding PDSCH</w:t>
      </w:r>
    </w:p>
    <w:p w14:paraId="5071E08E" w14:textId="77777777" w:rsidR="00AA744A" w:rsidRDefault="00944D31">
      <w:pPr>
        <w:pStyle w:val="ListParagraph"/>
        <w:numPr>
          <w:ilvl w:val="0"/>
          <w:numId w:val="83"/>
        </w:numPr>
        <w:spacing w:line="240" w:lineRule="auto"/>
      </w:pPr>
      <w:r>
        <w:t>Note2: PDCCH only is assumed as baseline in idle state</w:t>
      </w:r>
    </w:p>
    <w:p w14:paraId="3BC09AE7" w14:textId="77777777" w:rsidR="00AA744A" w:rsidRDefault="00944D31">
      <w:pPr>
        <w:pStyle w:val="ListParagraph"/>
        <w:numPr>
          <w:ilvl w:val="0"/>
          <w:numId w:val="82"/>
        </w:numPr>
        <w:spacing w:line="240" w:lineRule="auto"/>
      </w:pPr>
      <w:r>
        <w:t>SSB burst for inter-frequency RRM measurement</w:t>
      </w:r>
    </w:p>
    <w:p w14:paraId="6703584C" w14:textId="77777777" w:rsidR="00AA744A" w:rsidRDefault="00944D31">
      <w:pPr>
        <w:pStyle w:val="ListParagraph"/>
        <w:numPr>
          <w:ilvl w:val="0"/>
          <w:numId w:val="83"/>
        </w:numPr>
        <w:spacing w:line="240" w:lineRule="auto"/>
      </w:pPr>
      <w:r>
        <w:t>5ms window after paging occasion, 1 SSB burst</w:t>
      </w:r>
    </w:p>
    <w:p w14:paraId="065F4749" w14:textId="77777777" w:rsidR="00AA744A" w:rsidRDefault="00944D31">
      <w:pPr>
        <w:pStyle w:val="ListParagraph"/>
        <w:numPr>
          <w:ilvl w:val="0"/>
          <w:numId w:val="83"/>
        </w:numPr>
        <w:spacing w:line="240" w:lineRule="auto"/>
      </w:pPr>
      <w:r>
        <w:t>UE performs inter-frequency RRM every I-DRX cycle (1280ms)</w:t>
      </w:r>
    </w:p>
    <w:p w14:paraId="103E6FAC" w14:textId="77777777" w:rsidR="00AA744A" w:rsidRDefault="00944D31">
      <w:pPr>
        <w:pStyle w:val="ListParagraph"/>
        <w:numPr>
          <w:ilvl w:val="0"/>
          <w:numId w:val="83"/>
        </w:numPr>
        <w:spacing w:line="240" w:lineRule="auto"/>
      </w:pPr>
      <w:r>
        <w:t>Relative power: 60</w:t>
      </w:r>
    </w:p>
    <w:p w14:paraId="464EDD25" w14:textId="77777777" w:rsidR="00AA744A" w:rsidRDefault="00944D31">
      <w:pPr>
        <w:pStyle w:val="ListParagraph"/>
        <w:numPr>
          <w:ilvl w:val="0"/>
          <w:numId w:val="82"/>
        </w:numPr>
        <w:spacing w:line="240" w:lineRule="auto"/>
      </w:pPr>
      <w:r>
        <w:t>SSB burst for serving/intra-frequency RRM measurement</w:t>
      </w:r>
    </w:p>
    <w:p w14:paraId="5A86AF1A" w14:textId="77777777" w:rsidR="00AA744A" w:rsidRDefault="00944D31">
      <w:pPr>
        <w:pStyle w:val="ListParagraph"/>
        <w:numPr>
          <w:ilvl w:val="0"/>
          <w:numId w:val="83"/>
        </w:numPr>
        <w:spacing w:line="240" w:lineRule="auto"/>
      </w:pPr>
      <w:r>
        <w:t>2ms window before paging occasion, 1 SSB burst</w:t>
      </w:r>
    </w:p>
    <w:p w14:paraId="7BF87067" w14:textId="77777777" w:rsidR="00AA744A" w:rsidRDefault="00944D31">
      <w:pPr>
        <w:pStyle w:val="ListParagraph"/>
        <w:numPr>
          <w:ilvl w:val="0"/>
          <w:numId w:val="83"/>
        </w:numPr>
        <w:spacing w:line="240" w:lineRule="auto"/>
      </w:pPr>
      <w:r>
        <w:t>UE performs intra-frequency RRM every I-DRX cycle (1280ms)</w:t>
      </w:r>
    </w:p>
    <w:p w14:paraId="04FD1835" w14:textId="77777777" w:rsidR="00AA744A" w:rsidRDefault="00944D31">
      <w:pPr>
        <w:pStyle w:val="ListParagraph"/>
        <w:numPr>
          <w:ilvl w:val="0"/>
          <w:numId w:val="82"/>
        </w:numPr>
        <w:spacing w:line="240" w:lineRule="auto"/>
      </w:pPr>
      <w:r>
        <w:t>SSB burst period: 20ms</w:t>
      </w:r>
    </w:p>
    <w:p w14:paraId="7C96553C" w14:textId="77777777" w:rsidR="00AA744A" w:rsidRDefault="00944D31">
      <w:pPr>
        <w:pStyle w:val="ListParagraph"/>
        <w:numPr>
          <w:ilvl w:val="0"/>
          <w:numId w:val="83"/>
        </w:numPr>
        <w:spacing w:line="240" w:lineRule="auto"/>
      </w:pPr>
      <w:r>
        <w:t>Relative power: 60</w:t>
      </w:r>
    </w:p>
    <w:p w14:paraId="2E50D08A" w14:textId="77777777" w:rsidR="00AA744A" w:rsidRDefault="00944D31">
      <w:pPr>
        <w:pStyle w:val="ListParagraph"/>
        <w:numPr>
          <w:ilvl w:val="0"/>
          <w:numId w:val="82"/>
        </w:numPr>
        <w:spacing w:line="240" w:lineRule="auto"/>
      </w:pPr>
      <w:r>
        <w:t>SSB burst for fine time-frequency sync. and RSRP measurement of serving/camping cell</w:t>
      </w:r>
    </w:p>
    <w:p w14:paraId="6D5D0DC7" w14:textId="77777777" w:rsidR="00AA744A" w:rsidRDefault="00944D31">
      <w:pPr>
        <w:pStyle w:val="ListParagraph"/>
        <w:numPr>
          <w:ilvl w:val="0"/>
          <w:numId w:val="83"/>
        </w:numPr>
        <w:spacing w:line="240" w:lineRule="auto"/>
      </w:pPr>
      <w:r>
        <w:t>2ms window before paging occasion</w:t>
      </w:r>
    </w:p>
    <w:p w14:paraId="25E68EB8" w14:textId="77777777" w:rsidR="00AA744A" w:rsidRDefault="00944D31">
      <w:pPr>
        <w:pStyle w:val="ListParagraph"/>
        <w:numPr>
          <w:ilvl w:val="0"/>
          <w:numId w:val="83"/>
        </w:numPr>
        <w:spacing w:line="240" w:lineRule="auto"/>
      </w:pPr>
      <w:r>
        <w:t>3 SSB bursts: 2 SSB burst is used standalone, 1 SSB burst reuse SSB burst for serving/intra-frequency RRM measurement</w:t>
      </w:r>
    </w:p>
    <w:p w14:paraId="18FDF366" w14:textId="77777777" w:rsidR="00AA744A" w:rsidRDefault="00944D31">
      <w:pPr>
        <w:pStyle w:val="ListParagraph"/>
        <w:numPr>
          <w:ilvl w:val="0"/>
          <w:numId w:val="83"/>
        </w:numPr>
        <w:spacing w:line="240" w:lineRule="auto"/>
      </w:pPr>
      <w:r>
        <w:t>Relative power: 50</w:t>
      </w:r>
    </w:p>
    <w:p w14:paraId="616F5FA0" w14:textId="77777777" w:rsidR="00AA744A" w:rsidRDefault="00944D31">
      <w:pPr>
        <w:pStyle w:val="ListParagraph"/>
        <w:numPr>
          <w:ilvl w:val="0"/>
          <w:numId w:val="82"/>
        </w:numPr>
        <w:spacing w:line="240" w:lineRule="auto"/>
      </w:pPr>
      <w:r>
        <w:t>Sleep</w:t>
      </w:r>
    </w:p>
    <w:p w14:paraId="08B47996" w14:textId="77777777" w:rsidR="00AA744A" w:rsidRDefault="00944D31">
      <w:pPr>
        <w:pStyle w:val="ListParagraph"/>
        <w:numPr>
          <w:ilvl w:val="0"/>
          <w:numId w:val="83"/>
        </w:numPr>
        <w:spacing w:line="240" w:lineRule="auto"/>
      </w:pPr>
      <w:r>
        <w:t>Sleep type is determined by duration between two power conponients above</w:t>
      </w:r>
    </w:p>
    <w:p w14:paraId="0EA917A8" w14:textId="77777777" w:rsidR="00AA744A" w:rsidRDefault="00944D31">
      <w:pPr>
        <w:pStyle w:val="ListParagraph"/>
        <w:numPr>
          <w:ilvl w:val="0"/>
          <w:numId w:val="83"/>
        </w:numPr>
        <w:spacing w:line="240" w:lineRule="auto"/>
      </w:pPr>
      <w:r>
        <w:t>Deep sleep: duration&gt;20ms</w:t>
      </w:r>
    </w:p>
    <w:p w14:paraId="07FD494C" w14:textId="77777777" w:rsidR="00AA744A" w:rsidRDefault="00944D31">
      <w:pPr>
        <w:pStyle w:val="ListParagraph"/>
        <w:numPr>
          <w:ilvl w:val="0"/>
          <w:numId w:val="83"/>
        </w:numPr>
        <w:spacing w:line="240" w:lineRule="auto"/>
      </w:pPr>
      <w:r>
        <w:t>Relative power: 1, transition energy: 450</w:t>
      </w:r>
    </w:p>
    <w:p w14:paraId="1AF1A41B" w14:textId="77777777" w:rsidR="00AA744A" w:rsidRDefault="00944D31">
      <w:pPr>
        <w:pStyle w:val="ListParagraph"/>
        <w:numPr>
          <w:ilvl w:val="0"/>
          <w:numId w:val="83"/>
        </w:numPr>
        <w:spacing w:line="240" w:lineRule="auto"/>
      </w:pPr>
      <w:r>
        <w:t>Light sleep: duration=6~20ms</w:t>
      </w:r>
    </w:p>
    <w:p w14:paraId="43315BD4" w14:textId="77777777" w:rsidR="00AA744A" w:rsidRDefault="00944D31">
      <w:pPr>
        <w:pStyle w:val="ListParagraph"/>
        <w:numPr>
          <w:ilvl w:val="0"/>
          <w:numId w:val="83"/>
        </w:numPr>
        <w:spacing w:line="240" w:lineRule="auto"/>
      </w:pPr>
      <w:r>
        <w:t>Relative power: 20, transition energy: 100</w:t>
      </w:r>
    </w:p>
    <w:p w14:paraId="579C9A72" w14:textId="77777777" w:rsidR="00AA744A" w:rsidRDefault="00944D31">
      <w:pPr>
        <w:pStyle w:val="ListParagraph"/>
        <w:numPr>
          <w:ilvl w:val="0"/>
          <w:numId w:val="83"/>
        </w:numPr>
        <w:spacing w:line="240" w:lineRule="auto"/>
      </w:pPr>
      <w:r>
        <w:t>Micro sleep: duration&lt;6ms</w:t>
      </w:r>
    </w:p>
    <w:p w14:paraId="2DDDFDBA" w14:textId="77777777" w:rsidR="00AA744A" w:rsidRDefault="00944D31">
      <w:pPr>
        <w:pStyle w:val="ListParagraph"/>
        <w:numPr>
          <w:ilvl w:val="0"/>
          <w:numId w:val="83"/>
        </w:numPr>
        <w:spacing w:line="240" w:lineRule="auto"/>
      </w:pPr>
      <w:r>
        <w:t>Relative power: 45, transition energy: 0</w:t>
      </w:r>
    </w:p>
    <w:p w14:paraId="385B9B24" w14:textId="77777777" w:rsidR="00AA744A" w:rsidRDefault="00AA744A"/>
    <w:p w14:paraId="2D5B945D" w14:textId="77777777" w:rsidR="00AA744A" w:rsidRDefault="00944D31">
      <w:r>
        <w:t>While in connected state, at least the following power components are recommended to be considered for PRS measurement power saving evaluation.</w:t>
      </w:r>
    </w:p>
    <w:p w14:paraId="2D5776EC" w14:textId="77777777" w:rsidR="00AA744A" w:rsidRDefault="00944D31">
      <w:pPr>
        <w:pStyle w:val="ListParagraph"/>
        <w:numPr>
          <w:ilvl w:val="0"/>
          <w:numId w:val="82"/>
        </w:numPr>
        <w:spacing w:line="240" w:lineRule="auto"/>
      </w:pPr>
      <w:r>
        <w:t>PRS occasion</w:t>
      </w:r>
    </w:p>
    <w:p w14:paraId="0F7A0BFC" w14:textId="77777777" w:rsidR="00AA744A" w:rsidRDefault="00944D31">
      <w:pPr>
        <w:pStyle w:val="ListParagraph"/>
        <w:numPr>
          <w:ilvl w:val="0"/>
          <w:numId w:val="83"/>
        </w:numPr>
        <w:spacing w:line="240" w:lineRule="auto"/>
      </w:pPr>
      <w:r>
        <w:t>For simplicity, UE only performs intra-frequency PRS measurements every C-DRX cycle (160ms)</w:t>
      </w:r>
    </w:p>
    <w:p w14:paraId="582A8AA0" w14:textId="77777777" w:rsidR="00AA744A" w:rsidRDefault="00944D31">
      <w:pPr>
        <w:pStyle w:val="ListParagraph"/>
        <w:numPr>
          <w:ilvl w:val="0"/>
          <w:numId w:val="83"/>
        </w:numPr>
        <w:spacing w:line="240" w:lineRule="auto"/>
      </w:pPr>
      <w:r>
        <w:t>4ms PRS length, 1PRS occasion</w:t>
      </w:r>
    </w:p>
    <w:p w14:paraId="73151249" w14:textId="77777777" w:rsidR="00AA744A" w:rsidRDefault="00944D31">
      <w:pPr>
        <w:pStyle w:val="ListParagraph"/>
        <w:numPr>
          <w:ilvl w:val="0"/>
          <w:numId w:val="83"/>
        </w:numPr>
        <w:spacing w:line="240" w:lineRule="auto"/>
      </w:pPr>
      <w:r>
        <w:t xml:space="preserve">100MHz </w:t>
      </w:r>
    </w:p>
    <w:p w14:paraId="0A6B6585" w14:textId="77777777" w:rsidR="00AA744A" w:rsidRDefault="00944D31">
      <w:pPr>
        <w:pStyle w:val="ListParagraph"/>
        <w:numPr>
          <w:ilvl w:val="0"/>
          <w:numId w:val="83"/>
        </w:numPr>
        <w:spacing w:line="240" w:lineRule="auto"/>
      </w:pPr>
      <w:r>
        <w:t>Relative power: 610</w:t>
      </w:r>
    </w:p>
    <w:p w14:paraId="5522617A" w14:textId="77777777" w:rsidR="00AA744A" w:rsidRDefault="00944D31">
      <w:pPr>
        <w:pStyle w:val="ListParagraph"/>
        <w:numPr>
          <w:ilvl w:val="0"/>
          <w:numId w:val="82"/>
        </w:numPr>
        <w:spacing w:line="240" w:lineRule="auto"/>
      </w:pPr>
      <w:r>
        <w:t>Measurement gap for PRS measurement</w:t>
      </w:r>
    </w:p>
    <w:p w14:paraId="23026E12" w14:textId="77777777" w:rsidR="00AA744A" w:rsidRDefault="00944D31">
      <w:pPr>
        <w:pStyle w:val="ListParagraph"/>
        <w:numPr>
          <w:ilvl w:val="0"/>
          <w:numId w:val="83"/>
        </w:numPr>
        <w:spacing w:line="240" w:lineRule="auto"/>
      </w:pPr>
      <w:r>
        <w:t>Length: 5ms</w:t>
      </w:r>
    </w:p>
    <w:p w14:paraId="2F457FD5" w14:textId="77777777" w:rsidR="00AA744A" w:rsidRDefault="00944D31">
      <w:pPr>
        <w:pStyle w:val="ListParagraph"/>
        <w:numPr>
          <w:ilvl w:val="0"/>
          <w:numId w:val="83"/>
        </w:numPr>
        <w:spacing w:line="240" w:lineRule="auto"/>
      </w:pPr>
      <w:r>
        <w:t>Period: 160ms</w:t>
      </w:r>
    </w:p>
    <w:p w14:paraId="1845D94F" w14:textId="77777777" w:rsidR="00AA744A" w:rsidRDefault="00944D31">
      <w:pPr>
        <w:pStyle w:val="ListParagraph"/>
        <w:numPr>
          <w:ilvl w:val="0"/>
          <w:numId w:val="83"/>
        </w:numPr>
        <w:spacing w:line="240" w:lineRule="auto"/>
      </w:pPr>
      <w:r>
        <w:t xml:space="preserve">Total switching time: 1ms </w:t>
      </w:r>
    </w:p>
    <w:p w14:paraId="4AAE77C0" w14:textId="77777777" w:rsidR="00AA744A" w:rsidRDefault="00944D31">
      <w:pPr>
        <w:pStyle w:val="ListParagraph"/>
        <w:numPr>
          <w:ilvl w:val="0"/>
          <w:numId w:val="83"/>
        </w:numPr>
        <w:spacing w:line="240" w:lineRule="auto"/>
      </w:pPr>
      <w:r>
        <w:t>Relative power for switching: 45</w:t>
      </w:r>
    </w:p>
    <w:p w14:paraId="2234E89A" w14:textId="77777777" w:rsidR="00AA744A" w:rsidRDefault="00944D31">
      <w:pPr>
        <w:pStyle w:val="ListParagraph"/>
        <w:numPr>
          <w:ilvl w:val="0"/>
          <w:numId w:val="82"/>
        </w:numPr>
        <w:spacing w:line="240" w:lineRule="auto"/>
      </w:pPr>
      <w:r>
        <w:t>PDCCH only monitoring during active time</w:t>
      </w:r>
    </w:p>
    <w:p w14:paraId="62CC2C57" w14:textId="77777777" w:rsidR="00AA744A" w:rsidRDefault="00944D31">
      <w:pPr>
        <w:pStyle w:val="ListParagraph"/>
        <w:numPr>
          <w:ilvl w:val="0"/>
          <w:numId w:val="83"/>
        </w:numPr>
        <w:spacing w:line="240" w:lineRule="auto"/>
      </w:pPr>
      <w:r>
        <w:t>For simplicity, only performs PDCCH decoding, traffic model is not introduced</w:t>
      </w:r>
    </w:p>
    <w:p w14:paraId="4DCE01FC" w14:textId="77777777" w:rsidR="00AA744A" w:rsidRDefault="00944D31">
      <w:pPr>
        <w:pStyle w:val="ListParagraph"/>
        <w:numPr>
          <w:ilvl w:val="0"/>
          <w:numId w:val="83"/>
        </w:numPr>
        <w:spacing w:line="240" w:lineRule="auto"/>
      </w:pPr>
      <w:r>
        <w:t>4ms length</w:t>
      </w:r>
    </w:p>
    <w:p w14:paraId="732F0E77" w14:textId="77777777" w:rsidR="00AA744A" w:rsidRDefault="00944D31">
      <w:pPr>
        <w:pStyle w:val="ListParagraph"/>
        <w:numPr>
          <w:ilvl w:val="0"/>
          <w:numId w:val="83"/>
        </w:numPr>
        <w:spacing w:line="240" w:lineRule="auto"/>
      </w:pPr>
      <w:r>
        <w:t>Relative power: 100</w:t>
      </w:r>
    </w:p>
    <w:p w14:paraId="6F4AD6FA" w14:textId="77777777" w:rsidR="00AA744A" w:rsidRDefault="00944D31">
      <w:pPr>
        <w:pStyle w:val="ListParagraph"/>
        <w:numPr>
          <w:ilvl w:val="0"/>
          <w:numId w:val="83"/>
        </w:numPr>
        <w:spacing w:line="240" w:lineRule="auto"/>
      </w:pPr>
      <w:r>
        <w:t>Note:  For PDCCH-only, no PDSCH and same-slot scheduling; this includes time for PDCCH decoding and any micro-sleep within the slot.</w:t>
      </w:r>
    </w:p>
    <w:p w14:paraId="25261674" w14:textId="77777777" w:rsidR="00AA744A" w:rsidRDefault="00944D31">
      <w:pPr>
        <w:pStyle w:val="ListParagraph"/>
        <w:numPr>
          <w:ilvl w:val="0"/>
          <w:numId w:val="82"/>
        </w:numPr>
        <w:spacing w:line="240" w:lineRule="auto"/>
      </w:pPr>
      <w:r>
        <w:t>SSB burst for inter-frequency RRM measurement</w:t>
      </w:r>
    </w:p>
    <w:p w14:paraId="41382DB1" w14:textId="77777777" w:rsidR="00AA744A" w:rsidRDefault="00944D31">
      <w:pPr>
        <w:pStyle w:val="ListParagraph"/>
        <w:numPr>
          <w:ilvl w:val="0"/>
          <w:numId w:val="83"/>
        </w:numPr>
        <w:spacing w:line="240" w:lineRule="auto"/>
      </w:pPr>
      <w:r>
        <w:t>5ms window after PDCCH monitoring, 1 SSB burst</w:t>
      </w:r>
    </w:p>
    <w:p w14:paraId="233DB911" w14:textId="77777777" w:rsidR="00AA744A" w:rsidRDefault="00944D31">
      <w:pPr>
        <w:pStyle w:val="ListParagraph"/>
        <w:numPr>
          <w:ilvl w:val="0"/>
          <w:numId w:val="83"/>
        </w:numPr>
        <w:spacing w:line="240" w:lineRule="auto"/>
      </w:pPr>
      <w:r>
        <w:t>UE performs inter-frequency RRM every C-DRX cycle (160ms)</w:t>
      </w:r>
    </w:p>
    <w:p w14:paraId="11F18BE2" w14:textId="77777777" w:rsidR="00AA744A" w:rsidRDefault="00944D31">
      <w:pPr>
        <w:pStyle w:val="ListParagraph"/>
        <w:numPr>
          <w:ilvl w:val="0"/>
          <w:numId w:val="83"/>
        </w:numPr>
        <w:spacing w:line="240" w:lineRule="auto"/>
      </w:pPr>
      <w:r>
        <w:t>Relative power: 150</w:t>
      </w:r>
    </w:p>
    <w:p w14:paraId="7A90143F" w14:textId="77777777" w:rsidR="00AA744A" w:rsidRDefault="00944D31">
      <w:pPr>
        <w:pStyle w:val="ListParagraph"/>
        <w:numPr>
          <w:ilvl w:val="0"/>
          <w:numId w:val="82"/>
        </w:numPr>
        <w:spacing w:line="240" w:lineRule="auto"/>
      </w:pPr>
      <w:r>
        <w:t>SSB burst for serving/intra-frequency RRM measurement</w:t>
      </w:r>
    </w:p>
    <w:p w14:paraId="0465A91B" w14:textId="77777777" w:rsidR="00AA744A" w:rsidRDefault="00944D31">
      <w:pPr>
        <w:pStyle w:val="ListParagraph"/>
        <w:numPr>
          <w:ilvl w:val="0"/>
          <w:numId w:val="83"/>
        </w:numPr>
        <w:spacing w:line="240" w:lineRule="auto"/>
      </w:pPr>
      <w:r>
        <w:t>2ms window before PDCCH monitoring, 1 SSB burst</w:t>
      </w:r>
    </w:p>
    <w:p w14:paraId="4B1519CB" w14:textId="77777777" w:rsidR="00AA744A" w:rsidRDefault="00944D31">
      <w:pPr>
        <w:pStyle w:val="ListParagraph"/>
        <w:numPr>
          <w:ilvl w:val="0"/>
          <w:numId w:val="83"/>
        </w:numPr>
        <w:spacing w:line="240" w:lineRule="auto"/>
      </w:pPr>
      <w:r>
        <w:t>UE performs intra-frequency RRM every C-DRX cycle (160ms)</w:t>
      </w:r>
    </w:p>
    <w:p w14:paraId="038B684D" w14:textId="77777777" w:rsidR="00AA744A" w:rsidRDefault="00944D31">
      <w:pPr>
        <w:pStyle w:val="ListParagraph"/>
        <w:numPr>
          <w:ilvl w:val="0"/>
          <w:numId w:val="83"/>
        </w:numPr>
        <w:spacing w:line="240" w:lineRule="auto"/>
      </w:pPr>
      <w:r>
        <w:t>SSB burst period: 20ms</w:t>
      </w:r>
    </w:p>
    <w:p w14:paraId="162D0680" w14:textId="77777777" w:rsidR="00AA744A" w:rsidRDefault="00944D31">
      <w:pPr>
        <w:pStyle w:val="ListParagraph"/>
        <w:numPr>
          <w:ilvl w:val="0"/>
          <w:numId w:val="83"/>
        </w:numPr>
        <w:spacing w:line="240" w:lineRule="auto"/>
      </w:pPr>
      <w:r>
        <w:t>Relative power: 150</w:t>
      </w:r>
    </w:p>
    <w:p w14:paraId="585F1CA3" w14:textId="77777777" w:rsidR="00AA744A" w:rsidRDefault="00944D31">
      <w:pPr>
        <w:pStyle w:val="ListParagraph"/>
        <w:numPr>
          <w:ilvl w:val="0"/>
          <w:numId w:val="84"/>
        </w:numPr>
        <w:spacing w:line="240" w:lineRule="auto"/>
      </w:pPr>
      <w:r>
        <w:t>SSB burst for fine time-frequency sync. and RSRP measurement of serving/camping cell</w:t>
      </w:r>
    </w:p>
    <w:p w14:paraId="53DA85A3" w14:textId="77777777" w:rsidR="00AA744A" w:rsidRDefault="00944D31">
      <w:pPr>
        <w:pStyle w:val="ListParagraph"/>
        <w:numPr>
          <w:ilvl w:val="0"/>
          <w:numId w:val="83"/>
        </w:numPr>
        <w:spacing w:line="240" w:lineRule="auto"/>
      </w:pPr>
      <w:r>
        <w:lastRenderedPageBreak/>
        <w:t>2ms window before PDCCH monitoring</w:t>
      </w:r>
    </w:p>
    <w:p w14:paraId="014591B0" w14:textId="77777777" w:rsidR="00AA744A" w:rsidRDefault="00944D31">
      <w:pPr>
        <w:pStyle w:val="ListParagraph"/>
        <w:numPr>
          <w:ilvl w:val="0"/>
          <w:numId w:val="83"/>
        </w:numPr>
        <w:spacing w:line="240" w:lineRule="auto"/>
      </w:pPr>
      <w:r>
        <w:t>2 SSB bursts: 1 SSB burst is used standalone, 1 SSB burst reuse SSB burst for serving/intra-frequency RRM measurement</w:t>
      </w:r>
    </w:p>
    <w:p w14:paraId="64F2CDC0" w14:textId="77777777" w:rsidR="00AA744A" w:rsidRDefault="00944D31">
      <w:pPr>
        <w:pStyle w:val="ListParagraph"/>
        <w:numPr>
          <w:ilvl w:val="0"/>
          <w:numId w:val="83"/>
        </w:numPr>
        <w:spacing w:line="240" w:lineRule="auto"/>
      </w:pPr>
      <w:r>
        <w:t>Relative power: 100</w:t>
      </w:r>
    </w:p>
    <w:p w14:paraId="51CC1D29" w14:textId="77777777" w:rsidR="00AA744A" w:rsidRDefault="00944D31">
      <w:pPr>
        <w:pStyle w:val="ListParagraph"/>
        <w:numPr>
          <w:ilvl w:val="0"/>
          <w:numId w:val="84"/>
        </w:numPr>
        <w:spacing w:line="240" w:lineRule="auto"/>
      </w:pPr>
      <w:r>
        <w:t>Sleep</w:t>
      </w:r>
    </w:p>
    <w:p w14:paraId="1E878E1B" w14:textId="77777777" w:rsidR="00AA744A" w:rsidRDefault="00944D31">
      <w:pPr>
        <w:pStyle w:val="Heading5"/>
      </w:pPr>
      <w:bookmarkStart w:id="33" w:name="_Toc55965501"/>
      <w:r>
        <w:t>C.3.2.2.2</w:t>
      </w:r>
      <w:r>
        <w:tab/>
        <w:t>UE efficiency analysis of NR positioning enhancements</w:t>
      </w:r>
      <w:bookmarkEnd w:id="33"/>
      <w:r>
        <w:t xml:space="preserve"> </w:t>
      </w:r>
    </w:p>
    <w:p w14:paraId="51635DFA" w14:textId="77777777" w:rsidR="00AA744A" w:rsidRDefault="00944D31">
      <w:pPr>
        <w:rPr>
          <w:u w:val="single"/>
        </w:rPr>
      </w:pPr>
      <w:r>
        <w:rPr>
          <w:u w:val="single"/>
        </w:rPr>
        <w:t>UE efficiency analysis for power consumption</w:t>
      </w:r>
    </w:p>
    <w:p w14:paraId="6C191430" w14:textId="77777777" w:rsidR="00AA744A" w:rsidRPr="00787831" w:rsidRDefault="00944D31" w:rsidP="00787831">
      <w:pPr>
        <w:rPr>
          <w:sz w:val="22"/>
          <w:szCs w:val="22"/>
        </w:rPr>
      </w:pPr>
      <w:bookmarkStart w:id="34" w:name="_Toc55965502"/>
      <w:r w:rsidRPr="00787831">
        <w:rPr>
          <w:sz w:val="22"/>
          <w:szCs w:val="22"/>
        </w:rPr>
        <w:t>1 - Baseline power consumption evaluation results</w:t>
      </w:r>
      <w:bookmarkEnd w:id="34"/>
    </w:p>
    <w:p w14:paraId="19286383" w14:textId="77777777" w:rsidR="00AA744A" w:rsidRPr="00787831" w:rsidRDefault="00944D31" w:rsidP="00787831">
      <w:pPr>
        <w:rPr>
          <w:sz w:val="21"/>
          <w:szCs w:val="21"/>
        </w:rPr>
      </w:pPr>
      <w:bookmarkStart w:id="35" w:name="_Toc55965503"/>
      <w:r w:rsidRPr="00787831">
        <w:rPr>
          <w:sz w:val="21"/>
          <w:szCs w:val="21"/>
        </w:rPr>
        <w:t>A - Power consumption for PRS measurement in idle state (baseline)</w:t>
      </w:r>
      <w:bookmarkEnd w:id="35"/>
    </w:p>
    <w:p w14:paraId="3D7E459F" w14:textId="77777777" w:rsidR="00AA744A" w:rsidRDefault="00944D31">
      <w:pPr>
        <w:pStyle w:val="ListParagraph"/>
        <w:numPr>
          <w:ilvl w:val="0"/>
          <w:numId w:val="84"/>
        </w:numPr>
        <w:spacing w:line="240" w:lineRule="auto"/>
      </w:pPr>
      <w:r>
        <w:t>A procedure of PRS measurement in idle state is shown in the figure below.</w:t>
      </w:r>
    </w:p>
    <w:p w14:paraId="3041C4F9" w14:textId="77777777" w:rsidR="00AA744A" w:rsidRDefault="00944D31">
      <w:pPr>
        <w:pStyle w:val="TF"/>
      </w:pPr>
      <w:r>
        <w:rPr>
          <w:noProof/>
          <w:lang w:val="en-US" w:eastAsia="zh-CN"/>
        </w:rPr>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662E409F" w14:textId="77777777" w:rsidR="00AA744A" w:rsidRDefault="00944D31">
      <w:pPr>
        <w:pStyle w:val="TF"/>
      </w:pPr>
      <w:r>
        <w:t xml:space="preserve"> Figure C.3.2.2.2-1 Procedure of PRS measurements in idle state</w:t>
      </w:r>
    </w:p>
    <w:p w14:paraId="17720E7F" w14:textId="77777777" w:rsidR="00AA744A" w:rsidRDefault="00944D31">
      <w:r>
        <w:t xml:space="preserve">Then we analyze the time of multiple power components and calculate the average energy consumption, the specific content can refer to the following </w:t>
      </w:r>
      <w:r>
        <w:fldChar w:fldCharType="begin"/>
      </w:r>
      <w:r>
        <w:instrText xml:space="preserve"> REF _Ref53493721 \h </w:instrText>
      </w:r>
      <w:r>
        <w:fldChar w:fldCharType="separate"/>
      </w:r>
      <w:r>
        <w:t>Table</w:t>
      </w:r>
      <w:r>
        <w:fldChar w:fldCharType="end"/>
      </w:r>
      <w:r>
        <w:t>.</w:t>
      </w:r>
    </w:p>
    <w:p w14:paraId="0DA2E5D9" w14:textId="77777777" w:rsidR="00AA744A" w:rsidRDefault="00944D31">
      <w:pPr>
        <w:pStyle w:val="TH"/>
      </w:pPr>
      <w:r>
        <w:t>Table C.3.2.2.2-1 Power components analysis for PRS measurement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trPr>
        <w:tc>
          <w:tcPr>
            <w:tcW w:w="2834" w:type="dxa"/>
            <w:vAlign w:val="center"/>
          </w:tcPr>
          <w:p w14:paraId="3D5862CA" w14:textId="77777777" w:rsidR="00AA744A" w:rsidRDefault="00944D31">
            <w:pPr>
              <w:pStyle w:val="TAH"/>
            </w:pPr>
            <w:r>
              <w:t>Power state</w:t>
            </w:r>
          </w:p>
        </w:tc>
        <w:tc>
          <w:tcPr>
            <w:tcW w:w="1964" w:type="dxa"/>
            <w:vAlign w:val="center"/>
          </w:tcPr>
          <w:p w14:paraId="02D2B8A0" w14:textId="77777777" w:rsidR="00AA744A" w:rsidRDefault="00944D31">
            <w:pPr>
              <w:pStyle w:val="TAH"/>
            </w:pPr>
            <w:r>
              <w:t>Relative power</w:t>
            </w:r>
          </w:p>
        </w:tc>
        <w:tc>
          <w:tcPr>
            <w:tcW w:w="1843" w:type="dxa"/>
            <w:vAlign w:val="center"/>
          </w:tcPr>
          <w:p w14:paraId="69019269" w14:textId="77777777" w:rsidR="00AA744A" w:rsidRDefault="00944D31">
            <w:pPr>
              <w:pStyle w:val="TAH"/>
            </w:pPr>
            <w:r>
              <w:t>Duration(ms)</w:t>
            </w:r>
          </w:p>
        </w:tc>
      </w:tr>
      <w:tr w:rsidR="00AA744A" w14:paraId="59A705B7" w14:textId="77777777">
        <w:trPr>
          <w:trHeight w:val="283"/>
          <w:jc w:val="center"/>
        </w:trPr>
        <w:tc>
          <w:tcPr>
            <w:tcW w:w="2834" w:type="dxa"/>
            <w:vAlign w:val="center"/>
          </w:tcPr>
          <w:p w14:paraId="4097F718" w14:textId="77777777" w:rsidR="00AA744A" w:rsidRDefault="00944D31">
            <w:pPr>
              <w:pStyle w:val="TAC"/>
            </w:pPr>
            <w:r>
              <w:t>Deep sleep</w:t>
            </w:r>
          </w:p>
        </w:tc>
        <w:tc>
          <w:tcPr>
            <w:tcW w:w="1964" w:type="dxa"/>
            <w:vAlign w:val="center"/>
          </w:tcPr>
          <w:p w14:paraId="20EF32A8" w14:textId="77777777" w:rsidR="00AA744A" w:rsidRDefault="00944D31">
            <w:pPr>
              <w:pStyle w:val="TAC"/>
            </w:pPr>
            <w:r>
              <w:t>1</w:t>
            </w:r>
          </w:p>
        </w:tc>
        <w:tc>
          <w:tcPr>
            <w:tcW w:w="1843" w:type="dxa"/>
            <w:vAlign w:val="center"/>
          </w:tcPr>
          <w:p w14:paraId="13770FD4" w14:textId="77777777" w:rsidR="00AA744A" w:rsidRDefault="00944D31">
            <w:pPr>
              <w:pStyle w:val="TAC"/>
            </w:pPr>
            <w:r>
              <w:t>1215</w:t>
            </w:r>
          </w:p>
        </w:tc>
      </w:tr>
      <w:tr w:rsidR="00AA744A" w14:paraId="09039596" w14:textId="77777777">
        <w:trPr>
          <w:trHeight w:val="277"/>
          <w:jc w:val="center"/>
        </w:trPr>
        <w:tc>
          <w:tcPr>
            <w:tcW w:w="2834" w:type="dxa"/>
            <w:vAlign w:val="center"/>
          </w:tcPr>
          <w:p w14:paraId="7793252E" w14:textId="77777777" w:rsidR="00AA744A" w:rsidRDefault="00944D31">
            <w:pPr>
              <w:pStyle w:val="TAC"/>
            </w:pPr>
            <w:r>
              <w:t>Light sleep</w:t>
            </w:r>
          </w:p>
        </w:tc>
        <w:tc>
          <w:tcPr>
            <w:tcW w:w="1964" w:type="dxa"/>
            <w:vAlign w:val="center"/>
          </w:tcPr>
          <w:p w14:paraId="63063E89" w14:textId="77777777" w:rsidR="00AA744A" w:rsidRDefault="00944D31">
            <w:pPr>
              <w:pStyle w:val="TAC"/>
            </w:pPr>
            <w:r>
              <w:t>20</w:t>
            </w:r>
          </w:p>
        </w:tc>
        <w:tc>
          <w:tcPr>
            <w:tcW w:w="1843" w:type="dxa"/>
            <w:vAlign w:val="center"/>
          </w:tcPr>
          <w:p w14:paraId="0199EC1C" w14:textId="77777777" w:rsidR="00AA744A" w:rsidRDefault="00944D31">
            <w:pPr>
              <w:pStyle w:val="TAC"/>
            </w:pPr>
            <w:r>
              <w:t>41.5</w:t>
            </w:r>
          </w:p>
        </w:tc>
      </w:tr>
      <w:tr w:rsidR="00AA744A" w14:paraId="7E24AD17" w14:textId="77777777">
        <w:trPr>
          <w:trHeight w:val="283"/>
          <w:jc w:val="center"/>
        </w:trPr>
        <w:tc>
          <w:tcPr>
            <w:tcW w:w="2834" w:type="dxa"/>
            <w:vAlign w:val="center"/>
          </w:tcPr>
          <w:p w14:paraId="698E63CC" w14:textId="77777777" w:rsidR="00AA744A" w:rsidRDefault="00944D31">
            <w:pPr>
              <w:pStyle w:val="TAC"/>
            </w:pPr>
            <w:r>
              <w:t>Micro sleep</w:t>
            </w:r>
          </w:p>
        </w:tc>
        <w:tc>
          <w:tcPr>
            <w:tcW w:w="1964" w:type="dxa"/>
            <w:vAlign w:val="center"/>
          </w:tcPr>
          <w:p w14:paraId="16977951" w14:textId="77777777" w:rsidR="00AA744A" w:rsidRDefault="00944D31">
            <w:pPr>
              <w:pStyle w:val="TAC"/>
            </w:pPr>
            <w:r>
              <w:t>45</w:t>
            </w:r>
          </w:p>
        </w:tc>
        <w:tc>
          <w:tcPr>
            <w:tcW w:w="1843" w:type="dxa"/>
            <w:vAlign w:val="center"/>
          </w:tcPr>
          <w:p w14:paraId="4C15DF4F" w14:textId="77777777" w:rsidR="00AA744A" w:rsidRDefault="00944D31">
            <w:pPr>
              <w:pStyle w:val="TAC"/>
            </w:pPr>
            <w:r>
              <w:t>4.5</w:t>
            </w:r>
          </w:p>
        </w:tc>
      </w:tr>
      <w:tr w:rsidR="00AA744A" w14:paraId="4CBF0EA1" w14:textId="77777777">
        <w:trPr>
          <w:trHeight w:val="283"/>
          <w:jc w:val="center"/>
        </w:trPr>
        <w:tc>
          <w:tcPr>
            <w:tcW w:w="2834" w:type="dxa"/>
            <w:vAlign w:val="center"/>
          </w:tcPr>
          <w:p w14:paraId="601151ED" w14:textId="77777777" w:rsidR="00AA744A" w:rsidRDefault="00944D31">
            <w:pPr>
              <w:pStyle w:val="TAC"/>
            </w:pPr>
            <w:r>
              <w:t>SSB for Inter-frequency measurement</w:t>
            </w:r>
          </w:p>
        </w:tc>
        <w:tc>
          <w:tcPr>
            <w:tcW w:w="1964" w:type="dxa"/>
            <w:vAlign w:val="center"/>
          </w:tcPr>
          <w:p w14:paraId="1380D3A2" w14:textId="77777777" w:rsidR="00AA744A" w:rsidRDefault="00944D31">
            <w:pPr>
              <w:pStyle w:val="TAC"/>
            </w:pPr>
            <w:r>
              <w:t>60</w:t>
            </w:r>
          </w:p>
        </w:tc>
        <w:tc>
          <w:tcPr>
            <w:tcW w:w="1843" w:type="dxa"/>
            <w:vAlign w:val="center"/>
          </w:tcPr>
          <w:p w14:paraId="50439BDB" w14:textId="77777777" w:rsidR="00AA744A" w:rsidRDefault="00944D31">
            <w:pPr>
              <w:pStyle w:val="TAC"/>
            </w:pPr>
            <w:r>
              <w:t>5</w:t>
            </w:r>
          </w:p>
        </w:tc>
      </w:tr>
      <w:tr w:rsidR="00AA744A" w14:paraId="2C60EB9A" w14:textId="77777777">
        <w:trPr>
          <w:trHeight w:val="277"/>
          <w:jc w:val="center"/>
        </w:trPr>
        <w:tc>
          <w:tcPr>
            <w:tcW w:w="2834" w:type="dxa"/>
            <w:vAlign w:val="center"/>
          </w:tcPr>
          <w:p w14:paraId="58A109CF" w14:textId="77777777" w:rsidR="00AA744A" w:rsidRDefault="00944D31">
            <w:pPr>
              <w:pStyle w:val="TAC"/>
            </w:pPr>
            <w:r>
              <w:t>SSB for Intra-frequency measurement</w:t>
            </w:r>
          </w:p>
        </w:tc>
        <w:tc>
          <w:tcPr>
            <w:tcW w:w="1964" w:type="dxa"/>
            <w:vAlign w:val="center"/>
          </w:tcPr>
          <w:p w14:paraId="35022371" w14:textId="77777777" w:rsidR="00AA744A" w:rsidRDefault="00944D31">
            <w:pPr>
              <w:pStyle w:val="TAC"/>
            </w:pPr>
            <w:r>
              <w:t>60</w:t>
            </w:r>
          </w:p>
        </w:tc>
        <w:tc>
          <w:tcPr>
            <w:tcW w:w="1843" w:type="dxa"/>
            <w:vAlign w:val="center"/>
          </w:tcPr>
          <w:p w14:paraId="2E166657" w14:textId="77777777" w:rsidR="00AA744A" w:rsidRDefault="00944D31">
            <w:pPr>
              <w:pStyle w:val="TAC"/>
            </w:pPr>
            <w:r>
              <w:t>2</w:t>
            </w:r>
          </w:p>
        </w:tc>
      </w:tr>
      <w:tr w:rsidR="00AA744A" w14:paraId="6EDCABFC" w14:textId="77777777">
        <w:trPr>
          <w:trHeight w:val="277"/>
          <w:jc w:val="center"/>
        </w:trPr>
        <w:tc>
          <w:tcPr>
            <w:tcW w:w="2834" w:type="dxa"/>
            <w:vAlign w:val="center"/>
          </w:tcPr>
          <w:p w14:paraId="1D3B3E2D" w14:textId="77777777" w:rsidR="00AA744A" w:rsidRDefault="00944D31">
            <w:pPr>
              <w:pStyle w:val="TAC"/>
            </w:pPr>
            <w:r>
              <w:t>SSB Proc.</w:t>
            </w:r>
          </w:p>
        </w:tc>
        <w:tc>
          <w:tcPr>
            <w:tcW w:w="1964" w:type="dxa"/>
            <w:vAlign w:val="center"/>
          </w:tcPr>
          <w:p w14:paraId="04CD05EA" w14:textId="77777777" w:rsidR="00AA744A" w:rsidRDefault="00944D31">
            <w:pPr>
              <w:pStyle w:val="TAC"/>
            </w:pPr>
            <w:r>
              <w:t>50</w:t>
            </w:r>
          </w:p>
        </w:tc>
        <w:tc>
          <w:tcPr>
            <w:tcW w:w="1843" w:type="dxa"/>
            <w:vAlign w:val="center"/>
          </w:tcPr>
          <w:p w14:paraId="48689303" w14:textId="77777777" w:rsidR="00AA744A" w:rsidRDefault="00944D31">
            <w:pPr>
              <w:pStyle w:val="TAC"/>
            </w:pPr>
            <w:r>
              <w:t>2+2</w:t>
            </w:r>
          </w:p>
        </w:tc>
      </w:tr>
      <w:tr w:rsidR="00AA744A" w14:paraId="750EC8E3" w14:textId="77777777">
        <w:trPr>
          <w:trHeight w:val="277"/>
          <w:jc w:val="center"/>
        </w:trPr>
        <w:tc>
          <w:tcPr>
            <w:tcW w:w="2834" w:type="dxa"/>
            <w:vAlign w:val="center"/>
          </w:tcPr>
          <w:p w14:paraId="22BED0D8" w14:textId="77777777" w:rsidR="00AA744A" w:rsidRDefault="00944D31">
            <w:pPr>
              <w:pStyle w:val="TAC"/>
            </w:pPr>
            <w:r>
              <w:t>Single positioning frequency layer measurement</w:t>
            </w:r>
          </w:p>
        </w:tc>
        <w:tc>
          <w:tcPr>
            <w:tcW w:w="1964" w:type="dxa"/>
            <w:vAlign w:val="center"/>
          </w:tcPr>
          <w:p w14:paraId="0D5EB056" w14:textId="77777777" w:rsidR="00AA744A" w:rsidRDefault="00944D31">
            <w:pPr>
              <w:pStyle w:val="TAC"/>
            </w:pPr>
            <w:r>
              <w:t>96</w:t>
            </w:r>
          </w:p>
        </w:tc>
        <w:tc>
          <w:tcPr>
            <w:tcW w:w="1843" w:type="dxa"/>
            <w:vAlign w:val="center"/>
          </w:tcPr>
          <w:p w14:paraId="049F79C2" w14:textId="77777777" w:rsidR="00AA744A" w:rsidRDefault="00944D31">
            <w:pPr>
              <w:pStyle w:val="TAC"/>
            </w:pPr>
            <w:r>
              <w:t>4</w:t>
            </w:r>
          </w:p>
        </w:tc>
      </w:tr>
      <w:tr w:rsidR="00AA744A" w14:paraId="27EF96B0" w14:textId="77777777">
        <w:trPr>
          <w:trHeight w:val="283"/>
          <w:jc w:val="center"/>
        </w:trPr>
        <w:tc>
          <w:tcPr>
            <w:tcW w:w="2834" w:type="dxa"/>
            <w:vAlign w:val="center"/>
          </w:tcPr>
          <w:p w14:paraId="533D9C42" w14:textId="77777777" w:rsidR="00AA744A" w:rsidRDefault="00944D31">
            <w:pPr>
              <w:pStyle w:val="TAC"/>
            </w:pPr>
            <w:r>
              <w:t>Paging Occasion</w:t>
            </w:r>
          </w:p>
        </w:tc>
        <w:tc>
          <w:tcPr>
            <w:tcW w:w="1964" w:type="dxa"/>
            <w:vAlign w:val="center"/>
          </w:tcPr>
          <w:p w14:paraId="7DA06A1D" w14:textId="77777777" w:rsidR="00AA744A" w:rsidRDefault="00944D31">
            <w:pPr>
              <w:pStyle w:val="TAC"/>
            </w:pPr>
            <w:r>
              <w:t>50</w:t>
            </w:r>
          </w:p>
        </w:tc>
        <w:tc>
          <w:tcPr>
            <w:tcW w:w="1843" w:type="dxa"/>
            <w:vAlign w:val="center"/>
          </w:tcPr>
          <w:p w14:paraId="0E13C815" w14:textId="77777777" w:rsidR="00AA744A" w:rsidRDefault="00944D31">
            <w:pPr>
              <w:pStyle w:val="TAC"/>
            </w:pPr>
            <w:r>
              <w:t>4</w:t>
            </w:r>
          </w:p>
        </w:tc>
      </w:tr>
      <w:tr w:rsidR="00AA744A" w14:paraId="45A0DD03" w14:textId="77777777">
        <w:trPr>
          <w:trHeight w:val="277"/>
          <w:jc w:val="center"/>
        </w:trPr>
        <w:tc>
          <w:tcPr>
            <w:tcW w:w="2834" w:type="dxa"/>
            <w:vAlign w:val="center"/>
          </w:tcPr>
          <w:p w14:paraId="2D74953C" w14:textId="77777777" w:rsidR="00AA744A" w:rsidRDefault="00944D31">
            <w:pPr>
              <w:pStyle w:val="TAC"/>
            </w:pPr>
            <w:r>
              <w:t>Sleep transition type</w:t>
            </w:r>
          </w:p>
        </w:tc>
        <w:tc>
          <w:tcPr>
            <w:tcW w:w="1964" w:type="dxa"/>
            <w:vAlign w:val="center"/>
          </w:tcPr>
          <w:p w14:paraId="6C8DFA95" w14:textId="77777777" w:rsidR="00AA744A" w:rsidRDefault="00944D31">
            <w:pPr>
              <w:pStyle w:val="TAC"/>
            </w:pPr>
            <w:r>
              <w:t>Transition energy</w:t>
            </w:r>
          </w:p>
        </w:tc>
        <w:tc>
          <w:tcPr>
            <w:tcW w:w="1843" w:type="dxa"/>
            <w:vAlign w:val="center"/>
          </w:tcPr>
          <w:p w14:paraId="1DD31387" w14:textId="77777777" w:rsidR="00AA744A" w:rsidRDefault="00944D31">
            <w:pPr>
              <w:pStyle w:val="TAC"/>
            </w:pPr>
            <w:r>
              <w:t>Transition times</w:t>
            </w:r>
          </w:p>
        </w:tc>
      </w:tr>
      <w:tr w:rsidR="00AA744A" w14:paraId="307F442E" w14:textId="77777777">
        <w:trPr>
          <w:trHeight w:val="277"/>
          <w:jc w:val="center"/>
        </w:trPr>
        <w:tc>
          <w:tcPr>
            <w:tcW w:w="2834" w:type="dxa"/>
            <w:vAlign w:val="center"/>
          </w:tcPr>
          <w:p w14:paraId="474B940E" w14:textId="77777777" w:rsidR="00AA744A" w:rsidRDefault="00944D31">
            <w:pPr>
              <w:pStyle w:val="TAC"/>
            </w:pPr>
            <w:r>
              <w:t>Deep sleep transition</w:t>
            </w:r>
          </w:p>
        </w:tc>
        <w:tc>
          <w:tcPr>
            <w:tcW w:w="1964" w:type="dxa"/>
            <w:vAlign w:val="center"/>
          </w:tcPr>
          <w:p w14:paraId="397BC05E" w14:textId="77777777" w:rsidR="00AA744A" w:rsidRDefault="00944D31">
            <w:pPr>
              <w:pStyle w:val="TAC"/>
            </w:pPr>
            <w:r>
              <w:t>450</w:t>
            </w:r>
          </w:p>
        </w:tc>
        <w:tc>
          <w:tcPr>
            <w:tcW w:w="1843" w:type="dxa"/>
            <w:vAlign w:val="center"/>
          </w:tcPr>
          <w:p w14:paraId="5B8FA379" w14:textId="77777777" w:rsidR="00AA744A" w:rsidRDefault="00944D31">
            <w:pPr>
              <w:pStyle w:val="TAC"/>
            </w:pPr>
            <w:r>
              <w:t>1</w:t>
            </w:r>
          </w:p>
        </w:tc>
      </w:tr>
      <w:tr w:rsidR="00AA744A" w14:paraId="46E008DA" w14:textId="77777777">
        <w:trPr>
          <w:trHeight w:val="277"/>
          <w:jc w:val="center"/>
        </w:trPr>
        <w:tc>
          <w:tcPr>
            <w:tcW w:w="2834" w:type="dxa"/>
            <w:vAlign w:val="center"/>
          </w:tcPr>
          <w:p w14:paraId="1D676FC8" w14:textId="77777777" w:rsidR="00AA744A" w:rsidRDefault="00944D31">
            <w:pPr>
              <w:pStyle w:val="TAC"/>
            </w:pPr>
            <w:r>
              <w:t>Light sleep transition</w:t>
            </w:r>
          </w:p>
        </w:tc>
        <w:tc>
          <w:tcPr>
            <w:tcW w:w="1964" w:type="dxa"/>
            <w:vAlign w:val="center"/>
          </w:tcPr>
          <w:p w14:paraId="243801AE" w14:textId="77777777" w:rsidR="00AA744A" w:rsidRDefault="00944D31">
            <w:pPr>
              <w:pStyle w:val="TAC"/>
            </w:pPr>
            <w:r>
              <w:t>100</w:t>
            </w:r>
          </w:p>
        </w:tc>
        <w:tc>
          <w:tcPr>
            <w:tcW w:w="1843" w:type="dxa"/>
            <w:vAlign w:val="center"/>
          </w:tcPr>
          <w:p w14:paraId="13A548A1" w14:textId="77777777" w:rsidR="00AA744A" w:rsidRDefault="00944D31">
            <w:pPr>
              <w:pStyle w:val="TAC"/>
            </w:pPr>
            <w:r>
              <w:t>4</w:t>
            </w:r>
          </w:p>
        </w:tc>
      </w:tr>
      <w:tr w:rsidR="00AA744A" w14:paraId="2D41024D" w14:textId="77777777">
        <w:trPr>
          <w:trHeight w:val="277"/>
          <w:jc w:val="center"/>
        </w:trPr>
        <w:tc>
          <w:tcPr>
            <w:tcW w:w="2834" w:type="dxa"/>
            <w:vAlign w:val="center"/>
          </w:tcPr>
          <w:p w14:paraId="1BC06E29" w14:textId="77777777" w:rsidR="00AA744A" w:rsidRDefault="00944D31">
            <w:pPr>
              <w:pStyle w:val="TAC"/>
            </w:pPr>
            <w:r>
              <w:t>Average power</w:t>
            </w:r>
          </w:p>
        </w:tc>
        <w:tc>
          <w:tcPr>
            <w:tcW w:w="3807" w:type="dxa"/>
            <w:gridSpan w:val="2"/>
            <w:vAlign w:val="center"/>
          </w:tcPr>
          <w:p w14:paraId="404EE200" w14:textId="77777777" w:rsidR="00AA744A" w:rsidRDefault="00944D31">
            <w:pPr>
              <w:pStyle w:val="TAC"/>
            </w:pPr>
            <w:r>
              <w:t>3.3605</w:t>
            </w:r>
          </w:p>
        </w:tc>
      </w:tr>
    </w:tbl>
    <w:p w14:paraId="320217D2" w14:textId="77777777" w:rsidR="00AA744A" w:rsidRDefault="00AA744A"/>
    <w:p w14:paraId="15589095" w14:textId="77777777" w:rsidR="00AA744A" w:rsidRPr="00787831" w:rsidRDefault="00944D31" w:rsidP="00787831">
      <w:pPr>
        <w:rPr>
          <w:sz w:val="22"/>
          <w:szCs w:val="22"/>
        </w:rPr>
      </w:pPr>
      <w:bookmarkStart w:id="36" w:name="_Toc55965504"/>
      <w:r w:rsidRPr="00787831">
        <w:rPr>
          <w:sz w:val="22"/>
          <w:szCs w:val="22"/>
        </w:rPr>
        <w:t>B - Power consumption for PRS measurement in connected state (baseline)</w:t>
      </w:r>
      <w:bookmarkEnd w:id="36"/>
      <w:r w:rsidRPr="00787831">
        <w:rPr>
          <w:sz w:val="22"/>
          <w:szCs w:val="22"/>
        </w:rPr>
        <w:t xml:space="preserve"> </w:t>
      </w:r>
    </w:p>
    <w:p w14:paraId="01AF6DF0" w14:textId="77777777" w:rsidR="00AA744A" w:rsidRDefault="00944D31">
      <w:pPr>
        <w:pStyle w:val="ListParagraph"/>
        <w:numPr>
          <w:ilvl w:val="0"/>
          <w:numId w:val="85"/>
        </w:numPr>
        <w:spacing w:line="240" w:lineRule="auto"/>
      </w:pPr>
      <w:r>
        <w:t xml:space="preserve">A procedure for PRS measurement in connected state is shown in </w:t>
      </w:r>
      <w:r>
        <w:fldChar w:fldCharType="begin"/>
      </w:r>
      <w:r>
        <w:instrText xml:space="preserve"> REF _Ref53494068 \h </w:instrText>
      </w:r>
      <w:r>
        <w:fldChar w:fldCharType="separate"/>
      </w:r>
      <w:r>
        <w:t>Figure C.3.2.2.2-2</w:t>
      </w:r>
      <w:r>
        <w:fldChar w:fldCharType="end"/>
      </w:r>
      <w:r>
        <w:t xml:space="preserve"> below. Based on the above assumptions and analysis, </w:t>
      </w:r>
      <w:r>
        <w:fldChar w:fldCharType="begin"/>
      </w:r>
      <w:r>
        <w:instrText xml:space="preserve"> REF _Ref53493752 \h </w:instrText>
      </w:r>
      <w:r>
        <w:fldChar w:fldCharType="separate"/>
      </w:r>
      <w:r>
        <w:t>Table C.3.2.2.2-2</w:t>
      </w:r>
      <w:r>
        <w:fldChar w:fldCharType="end"/>
      </w:r>
      <w:r>
        <w:t xml:space="preserve"> shows the power consumption for PRS measurement in connected state.</w:t>
      </w:r>
    </w:p>
    <w:p w14:paraId="42194071" w14:textId="77777777" w:rsidR="00AA744A" w:rsidRDefault="00944D31">
      <w:pPr>
        <w:pStyle w:val="TF"/>
      </w:pPr>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1"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DCA07FE" w14:textId="77777777" w:rsidR="00AA744A" w:rsidRDefault="00944D31">
      <w:pPr>
        <w:pStyle w:val="TF"/>
      </w:pPr>
      <w:r>
        <w:lastRenderedPageBreak/>
        <w:t>Figure C.3.2.2.2-2 Procedure of PRS measurements in connected state</w:t>
      </w:r>
    </w:p>
    <w:p w14:paraId="2AA17D0E" w14:textId="77777777" w:rsidR="00AA744A" w:rsidRDefault="00944D31">
      <w:pPr>
        <w:pStyle w:val="TH"/>
      </w:pPr>
      <w:r>
        <w:t>Table C.3.2.2.2-2 Power components analysis for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trPr>
        <w:tc>
          <w:tcPr>
            <w:tcW w:w="2834" w:type="dxa"/>
            <w:vAlign w:val="center"/>
          </w:tcPr>
          <w:p w14:paraId="10475D80" w14:textId="77777777" w:rsidR="00AA744A" w:rsidRDefault="00944D31">
            <w:pPr>
              <w:pStyle w:val="TAC"/>
            </w:pPr>
            <w:r>
              <w:t>Power state</w:t>
            </w:r>
          </w:p>
        </w:tc>
        <w:tc>
          <w:tcPr>
            <w:tcW w:w="1964" w:type="dxa"/>
            <w:vAlign w:val="center"/>
          </w:tcPr>
          <w:p w14:paraId="1CDAC20E" w14:textId="77777777" w:rsidR="00AA744A" w:rsidRDefault="00944D31">
            <w:pPr>
              <w:pStyle w:val="TAC"/>
            </w:pPr>
            <w:r>
              <w:t>Relative power</w:t>
            </w:r>
          </w:p>
        </w:tc>
        <w:tc>
          <w:tcPr>
            <w:tcW w:w="1843" w:type="dxa"/>
            <w:vAlign w:val="center"/>
          </w:tcPr>
          <w:p w14:paraId="0F5362AA" w14:textId="77777777" w:rsidR="00AA744A" w:rsidRDefault="00944D31">
            <w:pPr>
              <w:pStyle w:val="TAC"/>
            </w:pPr>
            <w:r>
              <w:t>Duration(ms)</w:t>
            </w:r>
          </w:p>
        </w:tc>
      </w:tr>
      <w:tr w:rsidR="00AA744A" w14:paraId="48F20A62" w14:textId="77777777">
        <w:trPr>
          <w:trHeight w:val="283"/>
          <w:jc w:val="center"/>
        </w:trPr>
        <w:tc>
          <w:tcPr>
            <w:tcW w:w="2834" w:type="dxa"/>
            <w:vAlign w:val="center"/>
          </w:tcPr>
          <w:p w14:paraId="57E460EF" w14:textId="77777777" w:rsidR="00AA744A" w:rsidRDefault="00944D31">
            <w:pPr>
              <w:pStyle w:val="TAC"/>
            </w:pPr>
            <w:r>
              <w:t>Deep sleep</w:t>
            </w:r>
          </w:p>
        </w:tc>
        <w:tc>
          <w:tcPr>
            <w:tcW w:w="1964" w:type="dxa"/>
            <w:vAlign w:val="center"/>
          </w:tcPr>
          <w:p w14:paraId="6F679873" w14:textId="77777777" w:rsidR="00AA744A" w:rsidRDefault="00944D31">
            <w:pPr>
              <w:pStyle w:val="TAC"/>
            </w:pPr>
            <w:r>
              <w:t>1</w:t>
            </w:r>
          </w:p>
        </w:tc>
        <w:tc>
          <w:tcPr>
            <w:tcW w:w="1843" w:type="dxa"/>
            <w:vAlign w:val="center"/>
          </w:tcPr>
          <w:p w14:paraId="745055A1" w14:textId="77777777" w:rsidR="00AA744A" w:rsidRDefault="00944D31">
            <w:pPr>
              <w:pStyle w:val="TAC"/>
            </w:pPr>
            <w:r>
              <w:t>115</w:t>
            </w:r>
          </w:p>
        </w:tc>
      </w:tr>
      <w:tr w:rsidR="00AA744A" w14:paraId="3763CE49" w14:textId="77777777">
        <w:trPr>
          <w:trHeight w:val="277"/>
          <w:jc w:val="center"/>
        </w:trPr>
        <w:tc>
          <w:tcPr>
            <w:tcW w:w="2834" w:type="dxa"/>
            <w:vAlign w:val="center"/>
          </w:tcPr>
          <w:p w14:paraId="0885260D" w14:textId="77777777" w:rsidR="00AA744A" w:rsidRDefault="00944D31">
            <w:pPr>
              <w:pStyle w:val="TAC"/>
            </w:pPr>
            <w:r>
              <w:t>Light sleep</w:t>
            </w:r>
          </w:p>
        </w:tc>
        <w:tc>
          <w:tcPr>
            <w:tcW w:w="1964" w:type="dxa"/>
            <w:vAlign w:val="center"/>
          </w:tcPr>
          <w:p w14:paraId="77116908" w14:textId="77777777" w:rsidR="00AA744A" w:rsidRDefault="00944D31">
            <w:pPr>
              <w:pStyle w:val="TAC"/>
            </w:pPr>
            <w:r>
              <w:t>20</w:t>
            </w:r>
          </w:p>
        </w:tc>
        <w:tc>
          <w:tcPr>
            <w:tcW w:w="1843" w:type="dxa"/>
            <w:vAlign w:val="center"/>
          </w:tcPr>
          <w:p w14:paraId="71F74D77" w14:textId="77777777" w:rsidR="00AA744A" w:rsidRDefault="00944D31">
            <w:pPr>
              <w:pStyle w:val="TAC"/>
            </w:pPr>
            <w:r>
              <w:t>23</w:t>
            </w:r>
          </w:p>
        </w:tc>
      </w:tr>
      <w:tr w:rsidR="00AA744A" w14:paraId="644921C8" w14:textId="77777777">
        <w:trPr>
          <w:trHeight w:val="283"/>
          <w:jc w:val="center"/>
        </w:trPr>
        <w:tc>
          <w:tcPr>
            <w:tcW w:w="2834" w:type="dxa"/>
            <w:vAlign w:val="center"/>
          </w:tcPr>
          <w:p w14:paraId="0AED8A55" w14:textId="77777777" w:rsidR="00AA744A" w:rsidRDefault="00944D31">
            <w:pPr>
              <w:pStyle w:val="TAC"/>
            </w:pPr>
            <w:r>
              <w:t>Micro sleep</w:t>
            </w:r>
          </w:p>
        </w:tc>
        <w:tc>
          <w:tcPr>
            <w:tcW w:w="1964" w:type="dxa"/>
            <w:vAlign w:val="center"/>
          </w:tcPr>
          <w:p w14:paraId="55E0A11D" w14:textId="77777777" w:rsidR="00AA744A" w:rsidRDefault="00944D31">
            <w:pPr>
              <w:pStyle w:val="TAC"/>
            </w:pPr>
            <w:r>
              <w:t>45</w:t>
            </w:r>
          </w:p>
        </w:tc>
        <w:tc>
          <w:tcPr>
            <w:tcW w:w="1843" w:type="dxa"/>
            <w:vAlign w:val="center"/>
          </w:tcPr>
          <w:p w14:paraId="2591C541" w14:textId="77777777" w:rsidR="00AA744A" w:rsidRDefault="00944D31">
            <w:pPr>
              <w:pStyle w:val="TAC"/>
            </w:pPr>
            <w:r>
              <w:t>4</w:t>
            </w:r>
          </w:p>
        </w:tc>
      </w:tr>
      <w:tr w:rsidR="00AA744A" w14:paraId="49EA218F" w14:textId="77777777">
        <w:trPr>
          <w:trHeight w:val="283"/>
          <w:jc w:val="center"/>
        </w:trPr>
        <w:tc>
          <w:tcPr>
            <w:tcW w:w="2834" w:type="dxa"/>
            <w:vAlign w:val="center"/>
          </w:tcPr>
          <w:p w14:paraId="64A1E752" w14:textId="77777777" w:rsidR="00AA744A" w:rsidRDefault="00944D31">
            <w:pPr>
              <w:pStyle w:val="TAC"/>
            </w:pPr>
            <w:r>
              <w:t>SSB for Inter-frequency measurement</w:t>
            </w:r>
          </w:p>
        </w:tc>
        <w:tc>
          <w:tcPr>
            <w:tcW w:w="1964" w:type="dxa"/>
            <w:vAlign w:val="center"/>
          </w:tcPr>
          <w:p w14:paraId="323423AF" w14:textId="77777777" w:rsidR="00AA744A" w:rsidRDefault="00944D31">
            <w:pPr>
              <w:pStyle w:val="TAC"/>
            </w:pPr>
            <w:r>
              <w:t>150</w:t>
            </w:r>
          </w:p>
        </w:tc>
        <w:tc>
          <w:tcPr>
            <w:tcW w:w="1843" w:type="dxa"/>
            <w:vAlign w:val="center"/>
          </w:tcPr>
          <w:p w14:paraId="1549C3D3" w14:textId="77777777" w:rsidR="00AA744A" w:rsidRDefault="00944D31">
            <w:pPr>
              <w:pStyle w:val="TAC"/>
            </w:pPr>
            <w:r>
              <w:t>5</w:t>
            </w:r>
          </w:p>
        </w:tc>
      </w:tr>
      <w:tr w:rsidR="00AA744A" w14:paraId="5E37315F" w14:textId="77777777">
        <w:trPr>
          <w:trHeight w:val="277"/>
          <w:jc w:val="center"/>
        </w:trPr>
        <w:tc>
          <w:tcPr>
            <w:tcW w:w="2834" w:type="dxa"/>
            <w:vAlign w:val="center"/>
          </w:tcPr>
          <w:p w14:paraId="361655B9" w14:textId="77777777" w:rsidR="00AA744A" w:rsidRDefault="00944D31">
            <w:pPr>
              <w:pStyle w:val="TAC"/>
            </w:pPr>
            <w:r>
              <w:t>SSB for Intra-frequency measurement</w:t>
            </w:r>
          </w:p>
        </w:tc>
        <w:tc>
          <w:tcPr>
            <w:tcW w:w="1964" w:type="dxa"/>
            <w:vAlign w:val="center"/>
          </w:tcPr>
          <w:p w14:paraId="11E36DD5" w14:textId="77777777" w:rsidR="00AA744A" w:rsidRDefault="00944D31">
            <w:pPr>
              <w:pStyle w:val="TAC"/>
            </w:pPr>
            <w:r>
              <w:t>150</w:t>
            </w:r>
          </w:p>
        </w:tc>
        <w:tc>
          <w:tcPr>
            <w:tcW w:w="1843" w:type="dxa"/>
            <w:vAlign w:val="center"/>
          </w:tcPr>
          <w:p w14:paraId="5CF92CC4" w14:textId="77777777" w:rsidR="00AA744A" w:rsidRDefault="00944D31">
            <w:pPr>
              <w:pStyle w:val="TAC"/>
            </w:pPr>
            <w:r>
              <w:t>2</w:t>
            </w:r>
          </w:p>
        </w:tc>
      </w:tr>
      <w:tr w:rsidR="00AA744A" w14:paraId="2BD4D099" w14:textId="77777777">
        <w:trPr>
          <w:trHeight w:val="277"/>
          <w:jc w:val="center"/>
        </w:trPr>
        <w:tc>
          <w:tcPr>
            <w:tcW w:w="2834" w:type="dxa"/>
            <w:vAlign w:val="center"/>
          </w:tcPr>
          <w:p w14:paraId="066DDF02" w14:textId="77777777" w:rsidR="00AA744A" w:rsidRDefault="00944D31">
            <w:pPr>
              <w:pStyle w:val="TAC"/>
            </w:pPr>
            <w:r>
              <w:t>SSB Proc.</w:t>
            </w:r>
          </w:p>
        </w:tc>
        <w:tc>
          <w:tcPr>
            <w:tcW w:w="1964" w:type="dxa"/>
            <w:vAlign w:val="center"/>
          </w:tcPr>
          <w:p w14:paraId="40110CDE" w14:textId="77777777" w:rsidR="00AA744A" w:rsidRDefault="00944D31">
            <w:pPr>
              <w:pStyle w:val="TAC"/>
            </w:pPr>
            <w:r>
              <w:t>100</w:t>
            </w:r>
          </w:p>
        </w:tc>
        <w:tc>
          <w:tcPr>
            <w:tcW w:w="1843" w:type="dxa"/>
            <w:vAlign w:val="center"/>
          </w:tcPr>
          <w:p w14:paraId="692782E1" w14:textId="77777777" w:rsidR="00AA744A" w:rsidRDefault="00944D31">
            <w:pPr>
              <w:pStyle w:val="TAC"/>
            </w:pPr>
            <w:r>
              <w:t>2</w:t>
            </w:r>
          </w:p>
        </w:tc>
      </w:tr>
      <w:tr w:rsidR="00AA744A" w14:paraId="5F8F6C52" w14:textId="77777777">
        <w:trPr>
          <w:trHeight w:val="277"/>
          <w:jc w:val="center"/>
        </w:trPr>
        <w:tc>
          <w:tcPr>
            <w:tcW w:w="2834" w:type="dxa"/>
            <w:vAlign w:val="center"/>
          </w:tcPr>
          <w:p w14:paraId="1E5355C6" w14:textId="77777777" w:rsidR="00AA744A" w:rsidRDefault="00944D31">
            <w:pPr>
              <w:pStyle w:val="TAC"/>
            </w:pPr>
            <w:r>
              <w:t>Single positioning frequency layer measurement</w:t>
            </w:r>
          </w:p>
        </w:tc>
        <w:tc>
          <w:tcPr>
            <w:tcW w:w="1964" w:type="dxa"/>
            <w:vAlign w:val="center"/>
          </w:tcPr>
          <w:p w14:paraId="7E0E5EBF" w14:textId="77777777" w:rsidR="00AA744A" w:rsidRDefault="00944D31">
            <w:pPr>
              <w:pStyle w:val="TAC"/>
            </w:pPr>
            <w:r>
              <w:t>610</w:t>
            </w:r>
          </w:p>
        </w:tc>
        <w:tc>
          <w:tcPr>
            <w:tcW w:w="1843" w:type="dxa"/>
            <w:vAlign w:val="center"/>
          </w:tcPr>
          <w:p w14:paraId="0855D314" w14:textId="77777777" w:rsidR="00AA744A" w:rsidRDefault="00944D31">
            <w:pPr>
              <w:pStyle w:val="TAC"/>
            </w:pPr>
            <w:r>
              <w:t>4</w:t>
            </w:r>
          </w:p>
        </w:tc>
      </w:tr>
      <w:tr w:rsidR="00AA744A" w14:paraId="2408A854" w14:textId="77777777">
        <w:trPr>
          <w:trHeight w:val="277"/>
          <w:jc w:val="center"/>
        </w:trPr>
        <w:tc>
          <w:tcPr>
            <w:tcW w:w="2834" w:type="dxa"/>
            <w:vAlign w:val="center"/>
          </w:tcPr>
          <w:p w14:paraId="1C3B7FA0" w14:textId="77777777" w:rsidR="00AA744A" w:rsidRDefault="00944D31">
            <w:pPr>
              <w:pStyle w:val="TAC"/>
            </w:pPr>
            <w:r>
              <w:t xml:space="preserve">Gap switching </w:t>
            </w:r>
          </w:p>
        </w:tc>
        <w:tc>
          <w:tcPr>
            <w:tcW w:w="1964" w:type="dxa"/>
            <w:vAlign w:val="center"/>
          </w:tcPr>
          <w:p w14:paraId="319BDDF0" w14:textId="77777777" w:rsidR="00AA744A" w:rsidRDefault="00944D31">
            <w:pPr>
              <w:pStyle w:val="TAC"/>
            </w:pPr>
            <w:r>
              <w:t>45</w:t>
            </w:r>
          </w:p>
        </w:tc>
        <w:tc>
          <w:tcPr>
            <w:tcW w:w="1843" w:type="dxa"/>
            <w:vAlign w:val="center"/>
          </w:tcPr>
          <w:p w14:paraId="439E1E99" w14:textId="77777777" w:rsidR="00AA744A" w:rsidRDefault="00944D31">
            <w:pPr>
              <w:pStyle w:val="TAC"/>
            </w:pPr>
            <w:r>
              <w:t>1</w:t>
            </w:r>
          </w:p>
        </w:tc>
      </w:tr>
      <w:tr w:rsidR="00AA744A" w14:paraId="49FA02A6" w14:textId="77777777">
        <w:trPr>
          <w:trHeight w:val="283"/>
          <w:jc w:val="center"/>
        </w:trPr>
        <w:tc>
          <w:tcPr>
            <w:tcW w:w="2834" w:type="dxa"/>
            <w:vAlign w:val="center"/>
          </w:tcPr>
          <w:p w14:paraId="7B2E62B2" w14:textId="77777777" w:rsidR="00AA744A" w:rsidRDefault="00944D31">
            <w:pPr>
              <w:pStyle w:val="TAC"/>
            </w:pPr>
            <w:r>
              <w:t>PDCCH-only monitoring</w:t>
            </w:r>
          </w:p>
        </w:tc>
        <w:tc>
          <w:tcPr>
            <w:tcW w:w="1964" w:type="dxa"/>
            <w:vAlign w:val="center"/>
          </w:tcPr>
          <w:p w14:paraId="3D8D521B" w14:textId="77777777" w:rsidR="00AA744A" w:rsidRDefault="00944D31">
            <w:pPr>
              <w:pStyle w:val="TAC"/>
            </w:pPr>
            <w:r>
              <w:t>100</w:t>
            </w:r>
          </w:p>
        </w:tc>
        <w:tc>
          <w:tcPr>
            <w:tcW w:w="1843" w:type="dxa"/>
            <w:vAlign w:val="center"/>
          </w:tcPr>
          <w:p w14:paraId="7193B0FE" w14:textId="77777777" w:rsidR="00AA744A" w:rsidRDefault="00944D31">
            <w:pPr>
              <w:pStyle w:val="TAC"/>
            </w:pPr>
            <w:r>
              <w:t>4</w:t>
            </w:r>
          </w:p>
        </w:tc>
      </w:tr>
      <w:tr w:rsidR="00AA744A" w14:paraId="18182E01" w14:textId="77777777">
        <w:trPr>
          <w:trHeight w:val="277"/>
          <w:jc w:val="center"/>
        </w:trPr>
        <w:tc>
          <w:tcPr>
            <w:tcW w:w="2834" w:type="dxa"/>
            <w:vAlign w:val="center"/>
          </w:tcPr>
          <w:p w14:paraId="1744763F" w14:textId="77777777" w:rsidR="00AA744A" w:rsidRDefault="00944D31">
            <w:pPr>
              <w:pStyle w:val="TAC"/>
            </w:pPr>
            <w:r>
              <w:t>Sleep transition type</w:t>
            </w:r>
          </w:p>
        </w:tc>
        <w:tc>
          <w:tcPr>
            <w:tcW w:w="1964" w:type="dxa"/>
            <w:vAlign w:val="center"/>
          </w:tcPr>
          <w:p w14:paraId="3878FD7E" w14:textId="77777777" w:rsidR="00AA744A" w:rsidRDefault="00944D31">
            <w:pPr>
              <w:pStyle w:val="TAC"/>
            </w:pPr>
            <w:r>
              <w:t>Transition energy</w:t>
            </w:r>
          </w:p>
        </w:tc>
        <w:tc>
          <w:tcPr>
            <w:tcW w:w="1843" w:type="dxa"/>
            <w:vAlign w:val="center"/>
          </w:tcPr>
          <w:p w14:paraId="14A1A3DE" w14:textId="77777777" w:rsidR="00AA744A" w:rsidRDefault="00944D31">
            <w:pPr>
              <w:pStyle w:val="TAC"/>
            </w:pPr>
            <w:r>
              <w:t>Transition times</w:t>
            </w:r>
          </w:p>
        </w:tc>
      </w:tr>
      <w:tr w:rsidR="00AA744A" w14:paraId="17A1C91B" w14:textId="77777777">
        <w:trPr>
          <w:trHeight w:val="277"/>
          <w:jc w:val="center"/>
        </w:trPr>
        <w:tc>
          <w:tcPr>
            <w:tcW w:w="2834" w:type="dxa"/>
            <w:vAlign w:val="center"/>
          </w:tcPr>
          <w:p w14:paraId="72A9923C" w14:textId="77777777" w:rsidR="00AA744A" w:rsidRDefault="00944D31">
            <w:pPr>
              <w:pStyle w:val="TAC"/>
            </w:pPr>
            <w:r>
              <w:t>Deep sleep transition</w:t>
            </w:r>
          </w:p>
        </w:tc>
        <w:tc>
          <w:tcPr>
            <w:tcW w:w="1964" w:type="dxa"/>
            <w:vAlign w:val="center"/>
          </w:tcPr>
          <w:p w14:paraId="6E5BF8A3" w14:textId="77777777" w:rsidR="00AA744A" w:rsidRDefault="00944D31">
            <w:pPr>
              <w:pStyle w:val="TAC"/>
            </w:pPr>
            <w:r>
              <w:t>450</w:t>
            </w:r>
          </w:p>
        </w:tc>
        <w:tc>
          <w:tcPr>
            <w:tcW w:w="1843" w:type="dxa"/>
            <w:vAlign w:val="center"/>
          </w:tcPr>
          <w:p w14:paraId="595E7455" w14:textId="77777777" w:rsidR="00AA744A" w:rsidRDefault="00944D31">
            <w:pPr>
              <w:pStyle w:val="TAC"/>
            </w:pPr>
            <w:r>
              <w:t>1</w:t>
            </w:r>
          </w:p>
        </w:tc>
      </w:tr>
      <w:tr w:rsidR="00AA744A" w14:paraId="691F4DC3" w14:textId="77777777">
        <w:trPr>
          <w:trHeight w:val="277"/>
          <w:jc w:val="center"/>
        </w:trPr>
        <w:tc>
          <w:tcPr>
            <w:tcW w:w="2834" w:type="dxa"/>
            <w:vAlign w:val="center"/>
          </w:tcPr>
          <w:p w14:paraId="34ACDDB0" w14:textId="77777777" w:rsidR="00AA744A" w:rsidRDefault="00944D31">
            <w:pPr>
              <w:pStyle w:val="TAC"/>
            </w:pPr>
            <w:r>
              <w:t>Light sleep transition</w:t>
            </w:r>
          </w:p>
        </w:tc>
        <w:tc>
          <w:tcPr>
            <w:tcW w:w="1964" w:type="dxa"/>
            <w:vAlign w:val="center"/>
          </w:tcPr>
          <w:p w14:paraId="66C16A59" w14:textId="77777777" w:rsidR="00AA744A" w:rsidRDefault="00944D31">
            <w:pPr>
              <w:pStyle w:val="TAC"/>
            </w:pPr>
            <w:r>
              <w:t>100</w:t>
            </w:r>
          </w:p>
        </w:tc>
        <w:tc>
          <w:tcPr>
            <w:tcW w:w="1843" w:type="dxa"/>
            <w:vAlign w:val="center"/>
          </w:tcPr>
          <w:p w14:paraId="2519C821" w14:textId="77777777" w:rsidR="00AA744A" w:rsidRDefault="00944D31">
            <w:pPr>
              <w:pStyle w:val="TAC"/>
            </w:pPr>
            <w:r>
              <w:t>3</w:t>
            </w:r>
          </w:p>
        </w:tc>
      </w:tr>
      <w:tr w:rsidR="00AA744A" w14:paraId="5294F7CF" w14:textId="77777777">
        <w:trPr>
          <w:trHeight w:val="277"/>
          <w:jc w:val="center"/>
        </w:trPr>
        <w:tc>
          <w:tcPr>
            <w:tcW w:w="2834" w:type="dxa"/>
            <w:vAlign w:val="center"/>
          </w:tcPr>
          <w:p w14:paraId="70F71F62" w14:textId="77777777" w:rsidR="00AA744A" w:rsidRDefault="00944D31">
            <w:pPr>
              <w:pStyle w:val="TAC"/>
            </w:pPr>
            <w:r>
              <w:t>Average power</w:t>
            </w:r>
          </w:p>
        </w:tc>
        <w:tc>
          <w:tcPr>
            <w:tcW w:w="3807" w:type="dxa"/>
            <w:gridSpan w:val="2"/>
            <w:vAlign w:val="center"/>
          </w:tcPr>
          <w:p w14:paraId="537BE1DF" w14:textId="77777777" w:rsidR="00AA744A" w:rsidRDefault="00944D31">
            <w:pPr>
              <w:pStyle w:val="TAC"/>
            </w:pPr>
            <w:r>
              <w:t>35.2500</w:t>
            </w:r>
          </w:p>
        </w:tc>
      </w:tr>
    </w:tbl>
    <w:p w14:paraId="37F3AB33" w14:textId="77777777" w:rsidR="00AA744A" w:rsidRDefault="00AA744A"/>
    <w:p w14:paraId="19FB85B1" w14:textId="77777777" w:rsidR="00AA744A" w:rsidRPr="00787831" w:rsidRDefault="00944D31" w:rsidP="00787831">
      <w:pPr>
        <w:rPr>
          <w:sz w:val="22"/>
          <w:szCs w:val="22"/>
        </w:rPr>
      </w:pPr>
      <w:bookmarkStart w:id="37" w:name="_Toc55965505"/>
      <w:r w:rsidRPr="00787831">
        <w:rPr>
          <w:sz w:val="22"/>
          <w:szCs w:val="22"/>
        </w:rPr>
        <w:t>2 - Power consumption evaluation for different PRS configurations</w:t>
      </w:r>
      <w:bookmarkEnd w:id="37"/>
    </w:p>
    <w:p w14:paraId="614499AF" w14:textId="77777777" w:rsidR="00AA744A" w:rsidRPr="00787831" w:rsidRDefault="00944D31" w:rsidP="00787831">
      <w:pPr>
        <w:rPr>
          <w:sz w:val="21"/>
          <w:szCs w:val="21"/>
        </w:rPr>
      </w:pPr>
      <w:bookmarkStart w:id="38" w:name="_Toc55965506"/>
      <w:r w:rsidRPr="00787831">
        <w:rPr>
          <w:sz w:val="21"/>
          <w:szCs w:val="21"/>
        </w:rPr>
        <w:t>A - PRS measurement impacted by DRX</w:t>
      </w:r>
      <w:bookmarkEnd w:id="38"/>
    </w:p>
    <w:p w14:paraId="1FC8CC3B" w14:textId="77777777" w:rsidR="00AA744A" w:rsidRDefault="00944D31">
      <w:r>
        <w:t xml:space="preserve">For PRS reception impacted by DRX configuration, we set the PRS period to be consistent with the DRX period which is equal to 160ms (the actual PRS period is 80ms and the DRX cycle is 160ms) as shown in </w:t>
      </w:r>
      <w:r>
        <w:fldChar w:fldCharType="begin"/>
      </w:r>
      <w:r>
        <w:instrText xml:space="preserve"> REF _Ref53494068 \h </w:instrText>
      </w:r>
      <w:r>
        <w:fldChar w:fldCharType="separate"/>
      </w:r>
      <w:r>
        <w:t>Figure C.3.2.2.2-2</w:t>
      </w:r>
      <w:r>
        <w:fldChar w:fldCharType="end"/>
      </w:r>
      <w:r>
        <w:t xml:space="preserve">(baseline), which assumes that the UE only measures PRS during DRX active time. While for PRS reception not impacted by DRX, we set the PRS period is 80ms and the DRX cycle is 160ms as shown in </w:t>
      </w:r>
      <w:r>
        <w:fldChar w:fldCharType="begin"/>
      </w:r>
      <w:r>
        <w:instrText xml:space="preserve"> REF _Ref53494068 \h </w:instrText>
      </w:r>
      <w:r>
        <w:fldChar w:fldCharType="separate"/>
      </w:r>
      <w:r>
        <w:t>Figure C.3.2.2.2-3</w:t>
      </w:r>
      <w:r>
        <w:fldChar w:fldCharType="end"/>
      </w:r>
      <w:r>
        <w:t>, which assumes that  the UE receives PRS during DRX active time and DRX non active time.</w:t>
      </w:r>
    </w:p>
    <w:p w14:paraId="754FBE5C" w14:textId="77777777" w:rsidR="00AA744A" w:rsidRDefault="00944D31">
      <w:pPr>
        <w:pStyle w:val="TF"/>
      </w:pPr>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2" cstate="print"/>
                    <a:srcRect/>
                    <a:stretch>
                      <a:fillRect/>
                    </a:stretch>
                  </pic:blipFill>
                  <pic:spPr>
                    <a:xfrm>
                      <a:off x="0" y="0"/>
                      <a:ext cx="4961890" cy="1240155"/>
                    </a:xfrm>
                    <a:prstGeom prst="rect">
                      <a:avLst/>
                    </a:prstGeom>
                    <a:noFill/>
                    <a:ln w="9525">
                      <a:noFill/>
                      <a:miter lim="800000"/>
                      <a:headEnd/>
                      <a:tailEnd/>
                    </a:ln>
                  </pic:spPr>
                </pic:pic>
              </a:graphicData>
            </a:graphic>
          </wp:inline>
        </w:drawing>
      </w:r>
    </w:p>
    <w:p w14:paraId="0F46C1D7" w14:textId="77777777" w:rsidR="00AA744A" w:rsidRDefault="00944D31">
      <w:pPr>
        <w:pStyle w:val="TF"/>
      </w:pPr>
      <w:r>
        <w:t>Figure C.3.2.2.2-3 Procedure of PRS measurements in DRX cycle (160ms) for PRS reception not impacted by DRX (1 DRX cycle with 2 PRS occasion to measure)</w:t>
      </w:r>
    </w:p>
    <w:p w14:paraId="288716AB" w14:textId="77777777" w:rsidR="00AA744A" w:rsidRDefault="00944D31">
      <w:r>
        <w:t>In addition, in Table C.3.2.2.2-3, we compared the UE power consumption of the two cases above.</w:t>
      </w:r>
    </w:p>
    <w:p w14:paraId="617D757C" w14:textId="77777777" w:rsidR="00AA744A" w:rsidRDefault="00944D31">
      <w:pPr>
        <w:pStyle w:val="TH"/>
      </w:pPr>
      <w:bookmarkStart w:id="39" w:name="_Ref52529729"/>
      <w:r>
        <w:lastRenderedPageBreak/>
        <w:t xml:space="preserve">Table </w:t>
      </w:r>
      <w:bookmarkEnd w:id="39"/>
      <w:r>
        <w:t>C.3.2.2.2-3 Power components analysis for PRS measurement with/without DRX impact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trPr>
        <w:tc>
          <w:tcPr>
            <w:tcW w:w="2834" w:type="dxa"/>
            <w:vMerge w:val="restart"/>
            <w:vAlign w:val="center"/>
          </w:tcPr>
          <w:p w14:paraId="25110E4F" w14:textId="77777777" w:rsidR="00AA744A" w:rsidRDefault="00944D31">
            <w:pPr>
              <w:pStyle w:val="TAC"/>
            </w:pPr>
            <w:r>
              <w:t>Power state</w:t>
            </w:r>
          </w:p>
        </w:tc>
        <w:tc>
          <w:tcPr>
            <w:tcW w:w="1964" w:type="dxa"/>
            <w:vMerge w:val="restart"/>
            <w:vAlign w:val="center"/>
          </w:tcPr>
          <w:p w14:paraId="1A5EB4A2" w14:textId="77777777" w:rsidR="00AA744A" w:rsidRDefault="00944D31">
            <w:pPr>
              <w:pStyle w:val="TAC"/>
            </w:pPr>
            <w:r>
              <w:t>Relative power</w:t>
            </w:r>
          </w:p>
        </w:tc>
        <w:tc>
          <w:tcPr>
            <w:tcW w:w="3686" w:type="dxa"/>
            <w:gridSpan w:val="2"/>
            <w:vAlign w:val="center"/>
          </w:tcPr>
          <w:p w14:paraId="3E446CB7" w14:textId="77777777" w:rsidR="00AA744A" w:rsidRDefault="00AA744A">
            <w:pPr>
              <w:pStyle w:val="TAC"/>
            </w:pPr>
          </w:p>
          <w:p w14:paraId="620B755B" w14:textId="77777777" w:rsidR="00AA744A" w:rsidRDefault="00944D31">
            <w:pPr>
              <w:pStyle w:val="TAC"/>
            </w:pPr>
            <w:r>
              <w:t>Duration(ms)</w:t>
            </w:r>
          </w:p>
          <w:p w14:paraId="6CA20BD5" w14:textId="77777777" w:rsidR="00AA744A" w:rsidRDefault="00AA744A">
            <w:pPr>
              <w:pStyle w:val="TAC"/>
            </w:pPr>
          </w:p>
        </w:tc>
      </w:tr>
      <w:tr w:rsidR="00AA744A" w14:paraId="0384304F" w14:textId="77777777">
        <w:trPr>
          <w:trHeight w:val="50"/>
          <w:jc w:val="center"/>
        </w:trPr>
        <w:tc>
          <w:tcPr>
            <w:tcW w:w="2834" w:type="dxa"/>
            <w:vMerge/>
            <w:vAlign w:val="center"/>
          </w:tcPr>
          <w:p w14:paraId="453AA420" w14:textId="77777777" w:rsidR="00AA744A" w:rsidRDefault="00AA744A">
            <w:pPr>
              <w:pStyle w:val="TAC"/>
            </w:pPr>
          </w:p>
        </w:tc>
        <w:tc>
          <w:tcPr>
            <w:tcW w:w="1964" w:type="dxa"/>
            <w:vMerge/>
            <w:vAlign w:val="center"/>
          </w:tcPr>
          <w:p w14:paraId="75B726CE" w14:textId="77777777" w:rsidR="00AA744A" w:rsidRDefault="00AA744A">
            <w:pPr>
              <w:pStyle w:val="TAC"/>
            </w:pPr>
          </w:p>
        </w:tc>
        <w:tc>
          <w:tcPr>
            <w:tcW w:w="1843" w:type="dxa"/>
            <w:vAlign w:val="center"/>
          </w:tcPr>
          <w:p w14:paraId="0E589C1C" w14:textId="77777777" w:rsidR="00AA744A" w:rsidRDefault="00944D31">
            <w:pPr>
              <w:pStyle w:val="TAC"/>
            </w:pPr>
            <w:r>
              <w:t>PRS reception impacted by DRX</w:t>
            </w:r>
          </w:p>
        </w:tc>
        <w:tc>
          <w:tcPr>
            <w:tcW w:w="1843" w:type="dxa"/>
            <w:vAlign w:val="center"/>
          </w:tcPr>
          <w:p w14:paraId="7869879B" w14:textId="77777777" w:rsidR="00AA744A" w:rsidRDefault="00944D31">
            <w:pPr>
              <w:pStyle w:val="TAC"/>
            </w:pPr>
            <w:r>
              <w:t>PRS reception not impacted by DRX</w:t>
            </w:r>
          </w:p>
        </w:tc>
      </w:tr>
      <w:tr w:rsidR="00AA744A" w14:paraId="3C9258F9" w14:textId="77777777">
        <w:trPr>
          <w:trHeight w:val="283"/>
          <w:jc w:val="center"/>
        </w:trPr>
        <w:tc>
          <w:tcPr>
            <w:tcW w:w="2834" w:type="dxa"/>
            <w:vAlign w:val="center"/>
          </w:tcPr>
          <w:p w14:paraId="013E08DD" w14:textId="77777777" w:rsidR="00AA744A" w:rsidRDefault="00944D31">
            <w:pPr>
              <w:pStyle w:val="TAC"/>
            </w:pPr>
            <w:r>
              <w:t>Deep sleep</w:t>
            </w:r>
          </w:p>
        </w:tc>
        <w:tc>
          <w:tcPr>
            <w:tcW w:w="1964" w:type="dxa"/>
            <w:vAlign w:val="center"/>
          </w:tcPr>
          <w:p w14:paraId="43E6C8AC" w14:textId="77777777" w:rsidR="00AA744A" w:rsidRDefault="00944D31">
            <w:pPr>
              <w:pStyle w:val="TAC"/>
            </w:pPr>
            <w:r>
              <w:t>1</w:t>
            </w:r>
          </w:p>
        </w:tc>
        <w:tc>
          <w:tcPr>
            <w:tcW w:w="1843" w:type="dxa"/>
            <w:vAlign w:val="center"/>
          </w:tcPr>
          <w:p w14:paraId="07AD45C8" w14:textId="77777777" w:rsidR="00AA744A" w:rsidRDefault="00944D31">
            <w:pPr>
              <w:pStyle w:val="TAC"/>
            </w:pPr>
            <w:r>
              <w:t>115</w:t>
            </w:r>
          </w:p>
        </w:tc>
        <w:tc>
          <w:tcPr>
            <w:tcW w:w="1843" w:type="dxa"/>
            <w:vAlign w:val="center"/>
          </w:tcPr>
          <w:p w14:paraId="1D5AB9B0" w14:textId="77777777" w:rsidR="00AA744A" w:rsidRDefault="00944D31">
            <w:pPr>
              <w:pStyle w:val="TAC"/>
            </w:pPr>
            <w:r>
              <w:t>110</w:t>
            </w:r>
          </w:p>
        </w:tc>
      </w:tr>
      <w:tr w:rsidR="00AA744A" w14:paraId="004A9977" w14:textId="77777777">
        <w:trPr>
          <w:trHeight w:val="277"/>
          <w:jc w:val="center"/>
        </w:trPr>
        <w:tc>
          <w:tcPr>
            <w:tcW w:w="2834" w:type="dxa"/>
            <w:vAlign w:val="center"/>
          </w:tcPr>
          <w:p w14:paraId="556C1F99" w14:textId="77777777" w:rsidR="00AA744A" w:rsidRDefault="00944D31">
            <w:pPr>
              <w:pStyle w:val="TAC"/>
            </w:pPr>
            <w:r>
              <w:t>Light sleep</w:t>
            </w:r>
          </w:p>
        </w:tc>
        <w:tc>
          <w:tcPr>
            <w:tcW w:w="1964" w:type="dxa"/>
            <w:vAlign w:val="center"/>
          </w:tcPr>
          <w:p w14:paraId="300513F0" w14:textId="77777777" w:rsidR="00AA744A" w:rsidRDefault="00944D31">
            <w:pPr>
              <w:pStyle w:val="TAC"/>
            </w:pPr>
            <w:r>
              <w:t>20</w:t>
            </w:r>
          </w:p>
        </w:tc>
        <w:tc>
          <w:tcPr>
            <w:tcW w:w="1843" w:type="dxa"/>
            <w:vAlign w:val="center"/>
          </w:tcPr>
          <w:p w14:paraId="4DDAB27B" w14:textId="77777777" w:rsidR="00AA744A" w:rsidRDefault="00944D31">
            <w:pPr>
              <w:pStyle w:val="TAC"/>
            </w:pPr>
            <w:r>
              <w:t>23</w:t>
            </w:r>
          </w:p>
        </w:tc>
        <w:tc>
          <w:tcPr>
            <w:tcW w:w="1843" w:type="dxa"/>
            <w:vAlign w:val="center"/>
          </w:tcPr>
          <w:p w14:paraId="59FDFFC9" w14:textId="77777777" w:rsidR="00AA744A" w:rsidRDefault="00944D31">
            <w:pPr>
              <w:pStyle w:val="TAC"/>
            </w:pPr>
            <w:r>
              <w:t>23</w:t>
            </w:r>
          </w:p>
        </w:tc>
      </w:tr>
      <w:tr w:rsidR="00AA744A" w14:paraId="6072DDC0" w14:textId="77777777">
        <w:trPr>
          <w:trHeight w:val="283"/>
          <w:jc w:val="center"/>
        </w:trPr>
        <w:tc>
          <w:tcPr>
            <w:tcW w:w="2834" w:type="dxa"/>
            <w:vAlign w:val="center"/>
          </w:tcPr>
          <w:p w14:paraId="48EE1CBB" w14:textId="77777777" w:rsidR="00AA744A" w:rsidRDefault="00944D31">
            <w:pPr>
              <w:pStyle w:val="TAC"/>
            </w:pPr>
            <w:r>
              <w:t>Micro sleep</w:t>
            </w:r>
          </w:p>
        </w:tc>
        <w:tc>
          <w:tcPr>
            <w:tcW w:w="1964" w:type="dxa"/>
            <w:vAlign w:val="center"/>
          </w:tcPr>
          <w:p w14:paraId="71D11C1B" w14:textId="77777777" w:rsidR="00AA744A" w:rsidRDefault="00944D31">
            <w:pPr>
              <w:pStyle w:val="TAC"/>
            </w:pPr>
            <w:r>
              <w:t>45</w:t>
            </w:r>
          </w:p>
        </w:tc>
        <w:tc>
          <w:tcPr>
            <w:tcW w:w="1843" w:type="dxa"/>
            <w:vAlign w:val="center"/>
          </w:tcPr>
          <w:p w14:paraId="7E302ECB" w14:textId="77777777" w:rsidR="00AA744A" w:rsidRDefault="00944D31">
            <w:pPr>
              <w:pStyle w:val="TAC"/>
            </w:pPr>
            <w:r>
              <w:t>4</w:t>
            </w:r>
          </w:p>
        </w:tc>
        <w:tc>
          <w:tcPr>
            <w:tcW w:w="1843" w:type="dxa"/>
            <w:vAlign w:val="center"/>
          </w:tcPr>
          <w:p w14:paraId="19800CAC" w14:textId="77777777" w:rsidR="00AA744A" w:rsidRDefault="00944D31">
            <w:pPr>
              <w:pStyle w:val="TAC"/>
            </w:pPr>
            <w:r>
              <w:t>4</w:t>
            </w:r>
          </w:p>
        </w:tc>
      </w:tr>
      <w:tr w:rsidR="00AA744A" w14:paraId="498BE004" w14:textId="77777777">
        <w:trPr>
          <w:trHeight w:val="283"/>
          <w:jc w:val="center"/>
        </w:trPr>
        <w:tc>
          <w:tcPr>
            <w:tcW w:w="2834" w:type="dxa"/>
            <w:vAlign w:val="center"/>
          </w:tcPr>
          <w:p w14:paraId="31B20297" w14:textId="77777777" w:rsidR="00AA744A" w:rsidRDefault="00944D31">
            <w:pPr>
              <w:pStyle w:val="TAC"/>
            </w:pPr>
            <w:r>
              <w:t>SSB for Inter-frequency measurement</w:t>
            </w:r>
          </w:p>
        </w:tc>
        <w:tc>
          <w:tcPr>
            <w:tcW w:w="1964" w:type="dxa"/>
            <w:vAlign w:val="center"/>
          </w:tcPr>
          <w:p w14:paraId="151A2DA7" w14:textId="77777777" w:rsidR="00AA744A" w:rsidRDefault="00944D31">
            <w:pPr>
              <w:pStyle w:val="TAC"/>
            </w:pPr>
            <w:r>
              <w:t>150</w:t>
            </w:r>
          </w:p>
        </w:tc>
        <w:tc>
          <w:tcPr>
            <w:tcW w:w="1843" w:type="dxa"/>
            <w:vAlign w:val="center"/>
          </w:tcPr>
          <w:p w14:paraId="28562E7F" w14:textId="77777777" w:rsidR="00AA744A" w:rsidRDefault="00944D31">
            <w:pPr>
              <w:pStyle w:val="TAC"/>
            </w:pPr>
            <w:r>
              <w:t>5</w:t>
            </w:r>
          </w:p>
        </w:tc>
        <w:tc>
          <w:tcPr>
            <w:tcW w:w="1843" w:type="dxa"/>
            <w:vAlign w:val="center"/>
          </w:tcPr>
          <w:p w14:paraId="0D4274EA" w14:textId="77777777" w:rsidR="00AA744A" w:rsidRDefault="00944D31">
            <w:pPr>
              <w:pStyle w:val="TAC"/>
            </w:pPr>
            <w:r>
              <w:t>5</w:t>
            </w:r>
          </w:p>
        </w:tc>
      </w:tr>
      <w:tr w:rsidR="00AA744A" w14:paraId="3DC1B760" w14:textId="77777777">
        <w:trPr>
          <w:trHeight w:val="277"/>
          <w:jc w:val="center"/>
        </w:trPr>
        <w:tc>
          <w:tcPr>
            <w:tcW w:w="2834" w:type="dxa"/>
            <w:vAlign w:val="center"/>
          </w:tcPr>
          <w:p w14:paraId="161DDD56" w14:textId="77777777" w:rsidR="00AA744A" w:rsidRDefault="00944D31">
            <w:pPr>
              <w:pStyle w:val="TAC"/>
            </w:pPr>
            <w:r>
              <w:t>SSB for Intra-frequency measurement</w:t>
            </w:r>
          </w:p>
        </w:tc>
        <w:tc>
          <w:tcPr>
            <w:tcW w:w="1964" w:type="dxa"/>
            <w:vAlign w:val="center"/>
          </w:tcPr>
          <w:p w14:paraId="12C0E497" w14:textId="77777777" w:rsidR="00AA744A" w:rsidRDefault="00944D31">
            <w:pPr>
              <w:pStyle w:val="TAC"/>
            </w:pPr>
            <w:r>
              <w:t>150</w:t>
            </w:r>
          </w:p>
        </w:tc>
        <w:tc>
          <w:tcPr>
            <w:tcW w:w="1843" w:type="dxa"/>
            <w:vAlign w:val="center"/>
          </w:tcPr>
          <w:p w14:paraId="0D0E3F1D" w14:textId="77777777" w:rsidR="00AA744A" w:rsidRDefault="00944D31">
            <w:pPr>
              <w:pStyle w:val="TAC"/>
            </w:pPr>
            <w:r>
              <w:t>2</w:t>
            </w:r>
          </w:p>
        </w:tc>
        <w:tc>
          <w:tcPr>
            <w:tcW w:w="1843" w:type="dxa"/>
            <w:vAlign w:val="center"/>
          </w:tcPr>
          <w:p w14:paraId="7697EF3C" w14:textId="77777777" w:rsidR="00AA744A" w:rsidRDefault="00944D31">
            <w:pPr>
              <w:pStyle w:val="TAC"/>
            </w:pPr>
            <w:r>
              <w:t>2</w:t>
            </w:r>
          </w:p>
        </w:tc>
      </w:tr>
      <w:tr w:rsidR="00AA744A" w14:paraId="3B49E75F" w14:textId="77777777">
        <w:trPr>
          <w:trHeight w:val="277"/>
          <w:jc w:val="center"/>
        </w:trPr>
        <w:tc>
          <w:tcPr>
            <w:tcW w:w="2834" w:type="dxa"/>
            <w:vAlign w:val="center"/>
          </w:tcPr>
          <w:p w14:paraId="4BA4AAFA" w14:textId="77777777" w:rsidR="00AA744A" w:rsidRDefault="00944D31">
            <w:pPr>
              <w:pStyle w:val="TAC"/>
            </w:pPr>
            <w:r>
              <w:t>SSB Proc.</w:t>
            </w:r>
          </w:p>
        </w:tc>
        <w:tc>
          <w:tcPr>
            <w:tcW w:w="1964" w:type="dxa"/>
            <w:vAlign w:val="center"/>
          </w:tcPr>
          <w:p w14:paraId="07400F24" w14:textId="77777777" w:rsidR="00AA744A" w:rsidRDefault="00944D31">
            <w:pPr>
              <w:pStyle w:val="TAC"/>
            </w:pPr>
            <w:r>
              <w:t>100</w:t>
            </w:r>
          </w:p>
        </w:tc>
        <w:tc>
          <w:tcPr>
            <w:tcW w:w="1843" w:type="dxa"/>
            <w:vAlign w:val="center"/>
          </w:tcPr>
          <w:p w14:paraId="3F919525" w14:textId="77777777" w:rsidR="00AA744A" w:rsidRDefault="00944D31">
            <w:pPr>
              <w:pStyle w:val="TAC"/>
            </w:pPr>
            <w:r>
              <w:t>2</w:t>
            </w:r>
          </w:p>
        </w:tc>
        <w:tc>
          <w:tcPr>
            <w:tcW w:w="1843" w:type="dxa"/>
            <w:vAlign w:val="center"/>
          </w:tcPr>
          <w:p w14:paraId="4F1387B4" w14:textId="77777777" w:rsidR="00AA744A" w:rsidRDefault="00944D31">
            <w:pPr>
              <w:pStyle w:val="TAC"/>
            </w:pPr>
            <w:r>
              <w:t>2</w:t>
            </w:r>
          </w:p>
        </w:tc>
      </w:tr>
      <w:tr w:rsidR="00AA744A" w14:paraId="07CDA7F5" w14:textId="77777777">
        <w:trPr>
          <w:trHeight w:val="277"/>
          <w:jc w:val="center"/>
        </w:trPr>
        <w:tc>
          <w:tcPr>
            <w:tcW w:w="2834" w:type="dxa"/>
            <w:vAlign w:val="center"/>
          </w:tcPr>
          <w:p w14:paraId="1D3DFF55" w14:textId="77777777" w:rsidR="00AA744A" w:rsidRDefault="00944D31">
            <w:pPr>
              <w:pStyle w:val="TAC"/>
            </w:pPr>
            <w:r>
              <w:t>Single positioning frequency layer measurement</w:t>
            </w:r>
          </w:p>
        </w:tc>
        <w:tc>
          <w:tcPr>
            <w:tcW w:w="1964" w:type="dxa"/>
            <w:vAlign w:val="center"/>
          </w:tcPr>
          <w:p w14:paraId="6E790EDB" w14:textId="77777777" w:rsidR="00AA744A" w:rsidRDefault="00944D31">
            <w:pPr>
              <w:pStyle w:val="TAC"/>
            </w:pPr>
            <w:r>
              <w:t>610</w:t>
            </w:r>
          </w:p>
        </w:tc>
        <w:tc>
          <w:tcPr>
            <w:tcW w:w="1843" w:type="dxa"/>
            <w:vAlign w:val="center"/>
          </w:tcPr>
          <w:p w14:paraId="353BE37E" w14:textId="77777777" w:rsidR="00AA744A" w:rsidRDefault="00944D31">
            <w:pPr>
              <w:pStyle w:val="TAC"/>
            </w:pPr>
            <w:r>
              <w:t>4</w:t>
            </w:r>
          </w:p>
        </w:tc>
        <w:tc>
          <w:tcPr>
            <w:tcW w:w="1843" w:type="dxa"/>
            <w:vAlign w:val="center"/>
          </w:tcPr>
          <w:p w14:paraId="55931D08" w14:textId="77777777" w:rsidR="00AA744A" w:rsidRDefault="00944D31">
            <w:pPr>
              <w:pStyle w:val="TAC"/>
            </w:pPr>
            <w:r>
              <w:t>8</w:t>
            </w:r>
          </w:p>
        </w:tc>
      </w:tr>
      <w:tr w:rsidR="00AA744A" w14:paraId="108B5D19" w14:textId="77777777">
        <w:trPr>
          <w:trHeight w:val="277"/>
          <w:jc w:val="center"/>
        </w:trPr>
        <w:tc>
          <w:tcPr>
            <w:tcW w:w="2834" w:type="dxa"/>
            <w:vAlign w:val="center"/>
          </w:tcPr>
          <w:p w14:paraId="77B112A1" w14:textId="77777777" w:rsidR="00AA744A" w:rsidRDefault="00944D31">
            <w:pPr>
              <w:pStyle w:val="TAC"/>
            </w:pPr>
            <w:r>
              <w:t xml:space="preserve">Gap switching </w:t>
            </w:r>
          </w:p>
        </w:tc>
        <w:tc>
          <w:tcPr>
            <w:tcW w:w="1964" w:type="dxa"/>
            <w:vAlign w:val="center"/>
          </w:tcPr>
          <w:p w14:paraId="5F24A645" w14:textId="77777777" w:rsidR="00AA744A" w:rsidRDefault="00944D31">
            <w:pPr>
              <w:pStyle w:val="TAC"/>
            </w:pPr>
            <w:r>
              <w:t>45</w:t>
            </w:r>
          </w:p>
        </w:tc>
        <w:tc>
          <w:tcPr>
            <w:tcW w:w="1843" w:type="dxa"/>
            <w:vAlign w:val="center"/>
          </w:tcPr>
          <w:p w14:paraId="1C0B819B" w14:textId="77777777" w:rsidR="00AA744A" w:rsidRDefault="00944D31">
            <w:pPr>
              <w:pStyle w:val="TAC"/>
            </w:pPr>
            <w:r>
              <w:t>1</w:t>
            </w:r>
          </w:p>
        </w:tc>
        <w:tc>
          <w:tcPr>
            <w:tcW w:w="1843" w:type="dxa"/>
            <w:vAlign w:val="center"/>
          </w:tcPr>
          <w:p w14:paraId="0077D74D" w14:textId="77777777" w:rsidR="00AA744A" w:rsidRDefault="00944D31">
            <w:pPr>
              <w:pStyle w:val="TAC"/>
            </w:pPr>
            <w:r>
              <w:t>2</w:t>
            </w:r>
          </w:p>
        </w:tc>
      </w:tr>
      <w:tr w:rsidR="00AA744A" w14:paraId="4EA4CBBD" w14:textId="77777777">
        <w:trPr>
          <w:trHeight w:val="283"/>
          <w:jc w:val="center"/>
        </w:trPr>
        <w:tc>
          <w:tcPr>
            <w:tcW w:w="2834" w:type="dxa"/>
            <w:vAlign w:val="center"/>
          </w:tcPr>
          <w:p w14:paraId="4D7F3D6F" w14:textId="77777777" w:rsidR="00AA744A" w:rsidRDefault="00944D31">
            <w:pPr>
              <w:pStyle w:val="TAC"/>
            </w:pPr>
            <w:r>
              <w:t>PDCCH-only monitoring</w:t>
            </w:r>
          </w:p>
        </w:tc>
        <w:tc>
          <w:tcPr>
            <w:tcW w:w="1964" w:type="dxa"/>
            <w:vAlign w:val="center"/>
          </w:tcPr>
          <w:p w14:paraId="256496E4" w14:textId="77777777" w:rsidR="00AA744A" w:rsidRDefault="00944D31">
            <w:pPr>
              <w:pStyle w:val="TAC"/>
            </w:pPr>
            <w:r>
              <w:t>100</w:t>
            </w:r>
          </w:p>
        </w:tc>
        <w:tc>
          <w:tcPr>
            <w:tcW w:w="1843" w:type="dxa"/>
            <w:vAlign w:val="center"/>
          </w:tcPr>
          <w:p w14:paraId="1EFD769B" w14:textId="77777777" w:rsidR="00AA744A" w:rsidRDefault="00944D31">
            <w:pPr>
              <w:pStyle w:val="TAC"/>
            </w:pPr>
            <w:r>
              <w:t>4</w:t>
            </w:r>
          </w:p>
        </w:tc>
        <w:tc>
          <w:tcPr>
            <w:tcW w:w="1843" w:type="dxa"/>
            <w:vAlign w:val="center"/>
          </w:tcPr>
          <w:p w14:paraId="7CBBE09C" w14:textId="77777777" w:rsidR="00AA744A" w:rsidRDefault="00944D31">
            <w:pPr>
              <w:pStyle w:val="TAC"/>
            </w:pPr>
            <w:r>
              <w:t>4</w:t>
            </w:r>
          </w:p>
        </w:tc>
      </w:tr>
      <w:tr w:rsidR="00AA744A" w14:paraId="23B5C9C3" w14:textId="77777777">
        <w:trPr>
          <w:trHeight w:val="277"/>
          <w:jc w:val="center"/>
        </w:trPr>
        <w:tc>
          <w:tcPr>
            <w:tcW w:w="2834" w:type="dxa"/>
            <w:vAlign w:val="center"/>
          </w:tcPr>
          <w:p w14:paraId="2328F04C" w14:textId="77777777" w:rsidR="00AA744A" w:rsidRDefault="00944D31">
            <w:pPr>
              <w:pStyle w:val="TAC"/>
            </w:pPr>
            <w:r>
              <w:t>Sleep transition type</w:t>
            </w:r>
          </w:p>
        </w:tc>
        <w:tc>
          <w:tcPr>
            <w:tcW w:w="1964" w:type="dxa"/>
            <w:vAlign w:val="center"/>
          </w:tcPr>
          <w:p w14:paraId="749756E4" w14:textId="77777777" w:rsidR="00AA744A" w:rsidRDefault="00944D31">
            <w:pPr>
              <w:pStyle w:val="TAC"/>
            </w:pPr>
            <w:r>
              <w:t>Transition energy</w:t>
            </w:r>
          </w:p>
        </w:tc>
        <w:tc>
          <w:tcPr>
            <w:tcW w:w="1843" w:type="dxa"/>
            <w:vAlign w:val="center"/>
          </w:tcPr>
          <w:p w14:paraId="6CED6D60" w14:textId="77777777" w:rsidR="00AA744A" w:rsidRDefault="00944D31">
            <w:pPr>
              <w:pStyle w:val="TAC"/>
            </w:pPr>
            <w:r>
              <w:t>Transition times</w:t>
            </w:r>
          </w:p>
        </w:tc>
        <w:tc>
          <w:tcPr>
            <w:tcW w:w="1843" w:type="dxa"/>
            <w:vAlign w:val="center"/>
          </w:tcPr>
          <w:p w14:paraId="6B89E226" w14:textId="77777777" w:rsidR="00AA744A" w:rsidRDefault="00944D31">
            <w:pPr>
              <w:pStyle w:val="TAC"/>
            </w:pPr>
            <w:r>
              <w:t>Transition times</w:t>
            </w:r>
          </w:p>
        </w:tc>
      </w:tr>
      <w:tr w:rsidR="00AA744A" w14:paraId="247C4B09" w14:textId="77777777">
        <w:trPr>
          <w:trHeight w:val="277"/>
          <w:jc w:val="center"/>
        </w:trPr>
        <w:tc>
          <w:tcPr>
            <w:tcW w:w="2834" w:type="dxa"/>
            <w:vAlign w:val="center"/>
          </w:tcPr>
          <w:p w14:paraId="1009FE5B" w14:textId="77777777" w:rsidR="00AA744A" w:rsidRDefault="00944D31">
            <w:pPr>
              <w:pStyle w:val="TAC"/>
            </w:pPr>
            <w:r>
              <w:t>Deep sleep transition</w:t>
            </w:r>
          </w:p>
        </w:tc>
        <w:tc>
          <w:tcPr>
            <w:tcW w:w="1964" w:type="dxa"/>
            <w:vAlign w:val="center"/>
          </w:tcPr>
          <w:p w14:paraId="6A6FAB98" w14:textId="77777777" w:rsidR="00AA744A" w:rsidRDefault="00944D31">
            <w:pPr>
              <w:pStyle w:val="TAC"/>
            </w:pPr>
            <w:r>
              <w:t>450</w:t>
            </w:r>
          </w:p>
        </w:tc>
        <w:tc>
          <w:tcPr>
            <w:tcW w:w="1843" w:type="dxa"/>
            <w:vAlign w:val="center"/>
          </w:tcPr>
          <w:p w14:paraId="5916CB72" w14:textId="77777777" w:rsidR="00AA744A" w:rsidRDefault="00944D31">
            <w:pPr>
              <w:pStyle w:val="TAC"/>
            </w:pPr>
            <w:r>
              <w:t>1</w:t>
            </w:r>
          </w:p>
        </w:tc>
        <w:tc>
          <w:tcPr>
            <w:tcW w:w="1843" w:type="dxa"/>
            <w:vAlign w:val="center"/>
          </w:tcPr>
          <w:p w14:paraId="5A87BD76" w14:textId="77777777" w:rsidR="00AA744A" w:rsidRDefault="00944D31">
            <w:pPr>
              <w:pStyle w:val="TAC"/>
            </w:pPr>
            <w:r>
              <w:t>2</w:t>
            </w:r>
          </w:p>
        </w:tc>
      </w:tr>
      <w:tr w:rsidR="00AA744A" w14:paraId="2DE13BF3" w14:textId="77777777">
        <w:trPr>
          <w:trHeight w:val="277"/>
          <w:jc w:val="center"/>
        </w:trPr>
        <w:tc>
          <w:tcPr>
            <w:tcW w:w="2834" w:type="dxa"/>
            <w:vAlign w:val="center"/>
          </w:tcPr>
          <w:p w14:paraId="4F5752B7" w14:textId="77777777" w:rsidR="00AA744A" w:rsidRDefault="00944D31">
            <w:pPr>
              <w:pStyle w:val="TAC"/>
            </w:pPr>
            <w:r>
              <w:t>Light sleep transition</w:t>
            </w:r>
          </w:p>
        </w:tc>
        <w:tc>
          <w:tcPr>
            <w:tcW w:w="1964" w:type="dxa"/>
            <w:vAlign w:val="center"/>
          </w:tcPr>
          <w:p w14:paraId="640D0408" w14:textId="77777777" w:rsidR="00AA744A" w:rsidRDefault="00944D31">
            <w:pPr>
              <w:pStyle w:val="TAC"/>
            </w:pPr>
            <w:r>
              <w:t>100</w:t>
            </w:r>
          </w:p>
        </w:tc>
        <w:tc>
          <w:tcPr>
            <w:tcW w:w="1843" w:type="dxa"/>
            <w:vAlign w:val="center"/>
          </w:tcPr>
          <w:p w14:paraId="626080AB" w14:textId="77777777" w:rsidR="00AA744A" w:rsidRDefault="00944D31">
            <w:pPr>
              <w:pStyle w:val="TAC"/>
            </w:pPr>
            <w:r>
              <w:t>3</w:t>
            </w:r>
          </w:p>
        </w:tc>
        <w:tc>
          <w:tcPr>
            <w:tcW w:w="1843" w:type="dxa"/>
            <w:vAlign w:val="center"/>
          </w:tcPr>
          <w:p w14:paraId="2B351131" w14:textId="77777777" w:rsidR="00AA744A" w:rsidRDefault="00944D31">
            <w:pPr>
              <w:pStyle w:val="TAC"/>
            </w:pPr>
            <w:r>
              <w:t>3</w:t>
            </w:r>
          </w:p>
        </w:tc>
      </w:tr>
      <w:tr w:rsidR="00AA744A" w14:paraId="07AB26ED" w14:textId="77777777">
        <w:trPr>
          <w:trHeight w:val="277"/>
          <w:jc w:val="center"/>
        </w:trPr>
        <w:tc>
          <w:tcPr>
            <w:tcW w:w="2834" w:type="dxa"/>
            <w:vAlign w:val="center"/>
          </w:tcPr>
          <w:p w14:paraId="34C5A721" w14:textId="77777777" w:rsidR="00AA744A" w:rsidRDefault="00944D31">
            <w:pPr>
              <w:pStyle w:val="TAC"/>
            </w:pPr>
            <w:r>
              <w:t>Calculation</w:t>
            </w:r>
          </w:p>
        </w:tc>
        <w:tc>
          <w:tcPr>
            <w:tcW w:w="5650" w:type="dxa"/>
            <w:gridSpan w:val="3"/>
            <w:vAlign w:val="center"/>
          </w:tcPr>
          <w:p w14:paraId="1DA96C44" w14:textId="77777777" w:rsidR="00AA744A" w:rsidRDefault="00AA744A">
            <w:pPr>
              <w:pStyle w:val="TAC"/>
            </w:pPr>
          </w:p>
        </w:tc>
      </w:tr>
      <w:tr w:rsidR="00AA744A" w14:paraId="23A20D2C" w14:textId="77777777">
        <w:trPr>
          <w:trHeight w:val="277"/>
          <w:jc w:val="center"/>
        </w:trPr>
        <w:tc>
          <w:tcPr>
            <w:tcW w:w="2834" w:type="dxa"/>
            <w:vAlign w:val="center"/>
          </w:tcPr>
          <w:p w14:paraId="4C010ABE" w14:textId="77777777" w:rsidR="00AA744A" w:rsidRDefault="00944D31">
            <w:pPr>
              <w:pStyle w:val="TAC"/>
            </w:pPr>
            <w:r>
              <w:t>DRX cycle</w:t>
            </w:r>
          </w:p>
        </w:tc>
        <w:tc>
          <w:tcPr>
            <w:tcW w:w="1964" w:type="dxa"/>
            <w:vAlign w:val="center"/>
          </w:tcPr>
          <w:p w14:paraId="5F060126" w14:textId="77777777" w:rsidR="00AA744A" w:rsidRDefault="00944D31">
            <w:pPr>
              <w:pStyle w:val="TAC"/>
            </w:pPr>
            <w:r>
              <w:t>-</w:t>
            </w:r>
          </w:p>
        </w:tc>
        <w:tc>
          <w:tcPr>
            <w:tcW w:w="1843" w:type="dxa"/>
            <w:vAlign w:val="center"/>
          </w:tcPr>
          <w:p w14:paraId="0466FEC0" w14:textId="77777777" w:rsidR="00AA744A" w:rsidRDefault="00944D31">
            <w:pPr>
              <w:pStyle w:val="TAC"/>
            </w:pPr>
            <w:r>
              <w:t>160</w:t>
            </w:r>
          </w:p>
        </w:tc>
        <w:tc>
          <w:tcPr>
            <w:tcW w:w="1843" w:type="dxa"/>
            <w:vAlign w:val="center"/>
          </w:tcPr>
          <w:p w14:paraId="7E47CD75" w14:textId="77777777" w:rsidR="00AA744A" w:rsidRDefault="00944D31">
            <w:pPr>
              <w:pStyle w:val="TAC"/>
            </w:pPr>
            <w:r>
              <w:t>160</w:t>
            </w:r>
          </w:p>
        </w:tc>
      </w:tr>
      <w:tr w:rsidR="00AA744A" w14:paraId="36BC7242" w14:textId="77777777">
        <w:trPr>
          <w:trHeight w:val="277"/>
          <w:jc w:val="center"/>
        </w:trPr>
        <w:tc>
          <w:tcPr>
            <w:tcW w:w="2834" w:type="dxa"/>
            <w:vAlign w:val="center"/>
          </w:tcPr>
          <w:p w14:paraId="1AE01AA4" w14:textId="77777777" w:rsidR="00AA744A" w:rsidRDefault="00944D31">
            <w:pPr>
              <w:pStyle w:val="TAC"/>
            </w:pPr>
            <w:r>
              <w:t>Average power</w:t>
            </w:r>
          </w:p>
        </w:tc>
        <w:tc>
          <w:tcPr>
            <w:tcW w:w="1964" w:type="dxa"/>
            <w:vAlign w:val="center"/>
          </w:tcPr>
          <w:p w14:paraId="226ACE43" w14:textId="77777777" w:rsidR="00AA744A" w:rsidRDefault="00944D31">
            <w:pPr>
              <w:pStyle w:val="TAC"/>
            </w:pPr>
            <w:r>
              <w:t>-</w:t>
            </w:r>
          </w:p>
        </w:tc>
        <w:tc>
          <w:tcPr>
            <w:tcW w:w="1843" w:type="dxa"/>
            <w:vAlign w:val="center"/>
          </w:tcPr>
          <w:p w14:paraId="76779B28" w14:textId="77777777" w:rsidR="00AA744A" w:rsidRDefault="00944D31">
            <w:pPr>
              <w:pStyle w:val="TAC"/>
            </w:pPr>
            <w:r>
              <w:t>35.2500</w:t>
            </w:r>
          </w:p>
        </w:tc>
        <w:tc>
          <w:tcPr>
            <w:tcW w:w="1843" w:type="dxa"/>
            <w:vAlign w:val="center"/>
          </w:tcPr>
          <w:p w14:paraId="65883DEC" w14:textId="77777777" w:rsidR="00AA744A" w:rsidRDefault="00944D31">
            <w:pPr>
              <w:pStyle w:val="TAC"/>
            </w:pPr>
            <w:r>
              <w:t>53.5625</w:t>
            </w:r>
          </w:p>
        </w:tc>
      </w:tr>
      <w:tr w:rsidR="00AA744A" w14:paraId="042648C8" w14:textId="77777777">
        <w:trPr>
          <w:trHeight w:val="277"/>
          <w:jc w:val="center"/>
        </w:trPr>
        <w:tc>
          <w:tcPr>
            <w:tcW w:w="2834" w:type="dxa"/>
            <w:vAlign w:val="center"/>
          </w:tcPr>
          <w:p w14:paraId="76781A8D" w14:textId="77777777" w:rsidR="00AA744A" w:rsidRDefault="00944D31">
            <w:pPr>
              <w:pStyle w:val="TAC"/>
            </w:pPr>
            <w:r>
              <w:t>Power saving gain</w:t>
            </w:r>
          </w:p>
        </w:tc>
        <w:tc>
          <w:tcPr>
            <w:tcW w:w="1964" w:type="dxa"/>
            <w:vAlign w:val="center"/>
          </w:tcPr>
          <w:p w14:paraId="789F857C" w14:textId="77777777" w:rsidR="00AA744A" w:rsidRDefault="00944D31">
            <w:pPr>
              <w:pStyle w:val="TAC"/>
            </w:pPr>
            <w:r>
              <w:t>-</w:t>
            </w:r>
          </w:p>
        </w:tc>
        <w:tc>
          <w:tcPr>
            <w:tcW w:w="1843" w:type="dxa"/>
            <w:vAlign w:val="center"/>
          </w:tcPr>
          <w:p w14:paraId="1AD0E667" w14:textId="77777777" w:rsidR="00AA744A" w:rsidRDefault="00944D31">
            <w:pPr>
              <w:pStyle w:val="TAC"/>
            </w:pPr>
            <w:r>
              <w:t>34.19%</w:t>
            </w:r>
          </w:p>
        </w:tc>
        <w:tc>
          <w:tcPr>
            <w:tcW w:w="1843" w:type="dxa"/>
            <w:vAlign w:val="center"/>
          </w:tcPr>
          <w:p w14:paraId="5B23B6BD" w14:textId="77777777" w:rsidR="00AA744A" w:rsidRDefault="00944D31">
            <w:pPr>
              <w:pStyle w:val="TAC"/>
            </w:pPr>
            <w:r>
              <w:t>0</w:t>
            </w:r>
          </w:p>
        </w:tc>
      </w:tr>
    </w:tbl>
    <w:p w14:paraId="4BC2C525" w14:textId="77777777" w:rsidR="00AA744A" w:rsidRDefault="00AA744A"/>
    <w:p w14:paraId="0A1207E4" w14:textId="77777777" w:rsidR="00AA744A" w:rsidRDefault="00944D31">
      <w:r>
        <w:t xml:space="preserve">It can be observed that, </w:t>
      </w:r>
    </w:p>
    <w:p w14:paraId="70C57B6F" w14:textId="064E77E6" w:rsidR="00AA744A" w:rsidRDefault="00944D31">
      <w:r>
        <w:t xml:space="preserve">when PRS measurement is impacted by DRX (reception 1 PRS occasion every DRX cycle (160ms)), 34.19% power saving gain is shown, comparing with PRS measurement regardless of DRX(reception 2 PRS occasions every DRX cycle (160ms)) . </w:t>
      </w:r>
    </w:p>
    <w:p w14:paraId="631D47B6" w14:textId="77777777" w:rsidR="00AA744A" w:rsidRPr="00787831" w:rsidRDefault="00944D31" w:rsidP="00787831">
      <w:pPr>
        <w:rPr>
          <w:rStyle w:val="spellingerror"/>
          <w:sz w:val="21"/>
          <w:szCs w:val="21"/>
        </w:rPr>
      </w:pPr>
      <w:bookmarkStart w:id="40" w:name="_Toc55965507"/>
      <w:r w:rsidRPr="00787831">
        <w:rPr>
          <w:sz w:val="21"/>
          <w:szCs w:val="21"/>
        </w:rPr>
        <w:t>B -Extending PRS period</w:t>
      </w:r>
      <w:bookmarkEnd w:id="40"/>
    </w:p>
    <w:p w14:paraId="7554EAA7" w14:textId="77777777" w:rsidR="00AA744A" w:rsidRDefault="00944D31">
      <w:r>
        <w:t xml:space="preserve">As we all know, increasing the period of PRS can reduce the power consumption of PRS measurement. Therefore, we extend PRS period 2 times (320ms) and 4 times (640ms). The procedure and power components analysis of PRS measurements are shown in </w:t>
      </w:r>
      <w:r>
        <w:fldChar w:fldCharType="begin"/>
      </w:r>
      <w:r>
        <w:instrText xml:space="preserve"> REF _Ref53494081 \h </w:instrText>
      </w:r>
      <w:r>
        <w:fldChar w:fldCharType="separate"/>
      </w:r>
      <w:r>
        <w:t>Figure C.3.2.2.2-4</w:t>
      </w:r>
      <w:r>
        <w:fldChar w:fldCharType="end"/>
      </w:r>
      <w:r>
        <w:t xml:space="preserve"> and </w:t>
      </w:r>
      <w:r>
        <w:fldChar w:fldCharType="begin"/>
      </w:r>
      <w:r>
        <w:instrText xml:space="preserve"> REF _Ref53493812 \h </w:instrText>
      </w:r>
      <w:r>
        <w:fldChar w:fldCharType="separate"/>
      </w:r>
      <w:r>
        <w:t>Table C.3.2.2.2-4</w:t>
      </w:r>
      <w:r>
        <w:fldChar w:fldCharType="end"/>
      </w:r>
      <w:r>
        <w:t xml:space="preserve"> respectively.</w:t>
      </w:r>
    </w:p>
    <w:p w14:paraId="55BB0B31" w14:textId="77777777" w:rsidR="00AA744A" w:rsidRDefault="00AA744A"/>
    <w:p w14:paraId="03A940D4" w14:textId="77777777" w:rsidR="00AA744A" w:rsidRDefault="00944D31">
      <w:pPr>
        <w:pStyle w:val="TF"/>
      </w:pPr>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3" cstate="print"/>
                    <a:srcRect/>
                    <a:stretch>
                      <a:fillRect/>
                    </a:stretch>
                  </pic:blipFill>
                  <pic:spPr>
                    <a:xfrm>
                      <a:off x="0" y="0"/>
                      <a:ext cx="5747385" cy="884555"/>
                    </a:xfrm>
                    <a:prstGeom prst="rect">
                      <a:avLst/>
                    </a:prstGeom>
                    <a:noFill/>
                    <a:ln w="9525">
                      <a:noFill/>
                      <a:miter lim="800000"/>
                      <a:headEnd/>
                      <a:tailEnd/>
                    </a:ln>
                  </pic:spPr>
                </pic:pic>
              </a:graphicData>
            </a:graphic>
          </wp:inline>
        </w:drawing>
      </w:r>
    </w:p>
    <w:p w14:paraId="0F28B952" w14:textId="77777777" w:rsidR="00AA744A" w:rsidRDefault="00944D31">
      <w:pPr>
        <w:pStyle w:val="TF"/>
      </w:pPr>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4" cstate="print"/>
                    <a:srcRect/>
                    <a:stretch>
                      <a:fillRect/>
                    </a:stretch>
                  </pic:blipFill>
                  <pic:spPr>
                    <a:xfrm>
                      <a:off x="0" y="0"/>
                      <a:ext cx="5753100" cy="714375"/>
                    </a:xfrm>
                    <a:prstGeom prst="rect">
                      <a:avLst/>
                    </a:prstGeom>
                    <a:noFill/>
                    <a:ln w="9525">
                      <a:noFill/>
                      <a:miter lim="800000"/>
                      <a:headEnd/>
                      <a:tailEnd/>
                    </a:ln>
                  </pic:spPr>
                </pic:pic>
              </a:graphicData>
            </a:graphic>
          </wp:inline>
        </w:drawing>
      </w:r>
    </w:p>
    <w:p w14:paraId="285A2A06" w14:textId="77777777" w:rsidR="00AA744A" w:rsidRDefault="00944D31">
      <w:pPr>
        <w:pStyle w:val="TF"/>
      </w:pPr>
      <w:r>
        <w:fldChar w:fldCharType="begin"/>
      </w:r>
      <w:r>
        <w:instrText xml:space="preserve"> REF _Ref53494081 \h  \* MERGEFORMAT </w:instrText>
      </w:r>
      <w:r>
        <w:fldChar w:fldCharType="separate"/>
      </w:r>
      <w:r>
        <w:t>Figure C.3.2.2.2-4</w:t>
      </w:r>
      <w:r>
        <w:fldChar w:fldCharType="end"/>
      </w:r>
      <w:r>
        <w:t xml:space="preserve"> Procedure of PRS measurements in DRX cycle with PRS and DRX cycle without PRS in connected state</w:t>
      </w:r>
    </w:p>
    <w:p w14:paraId="260AFA9A" w14:textId="77777777" w:rsidR="00AA744A" w:rsidRDefault="00944D31">
      <w:pPr>
        <w:pStyle w:val="TH"/>
      </w:pPr>
      <w:bookmarkStart w:id="41" w:name="_Ref53493812"/>
      <w:r>
        <w:lastRenderedPageBreak/>
        <w:t xml:space="preserve">Table </w:t>
      </w:r>
      <w:bookmarkEnd w:id="41"/>
      <w:r>
        <w:t>C.3.2.2.2-4 Power components analysis for PRS measurement by extending PRS period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trPr>
        <w:tc>
          <w:tcPr>
            <w:tcW w:w="2834" w:type="dxa"/>
            <w:vMerge w:val="restart"/>
            <w:vAlign w:val="center"/>
          </w:tcPr>
          <w:p w14:paraId="0E3CB84B" w14:textId="77777777" w:rsidR="00AA744A" w:rsidRDefault="00944D31">
            <w:pPr>
              <w:pStyle w:val="TAC"/>
            </w:pPr>
            <w:r>
              <w:t>Power state</w:t>
            </w:r>
          </w:p>
        </w:tc>
        <w:tc>
          <w:tcPr>
            <w:tcW w:w="1964" w:type="dxa"/>
            <w:vMerge w:val="restart"/>
            <w:vAlign w:val="center"/>
          </w:tcPr>
          <w:p w14:paraId="4A76E0A0" w14:textId="77777777" w:rsidR="00AA744A" w:rsidRDefault="00944D31">
            <w:pPr>
              <w:pStyle w:val="TAC"/>
            </w:pPr>
            <w:r>
              <w:t>Relative power</w:t>
            </w:r>
          </w:p>
        </w:tc>
        <w:tc>
          <w:tcPr>
            <w:tcW w:w="3686" w:type="dxa"/>
            <w:gridSpan w:val="2"/>
            <w:vAlign w:val="center"/>
          </w:tcPr>
          <w:p w14:paraId="4D9429A0" w14:textId="77777777" w:rsidR="00AA744A" w:rsidRDefault="00AA744A">
            <w:pPr>
              <w:pStyle w:val="TAC"/>
            </w:pPr>
          </w:p>
          <w:p w14:paraId="480DAE40" w14:textId="77777777" w:rsidR="00AA744A" w:rsidRDefault="00944D31">
            <w:pPr>
              <w:pStyle w:val="TAC"/>
            </w:pPr>
            <w:r>
              <w:t>Duration(ms)</w:t>
            </w:r>
          </w:p>
          <w:p w14:paraId="4FE29FE5" w14:textId="77777777" w:rsidR="00AA744A" w:rsidRDefault="00AA744A">
            <w:pPr>
              <w:pStyle w:val="TAC"/>
            </w:pPr>
          </w:p>
        </w:tc>
      </w:tr>
      <w:tr w:rsidR="00AA744A" w14:paraId="1BE2FAAB" w14:textId="77777777">
        <w:trPr>
          <w:trHeight w:val="50"/>
          <w:jc w:val="center"/>
        </w:trPr>
        <w:tc>
          <w:tcPr>
            <w:tcW w:w="2834" w:type="dxa"/>
            <w:vMerge/>
            <w:vAlign w:val="center"/>
          </w:tcPr>
          <w:p w14:paraId="26E7036E" w14:textId="77777777" w:rsidR="00AA744A" w:rsidRDefault="00AA744A">
            <w:pPr>
              <w:pStyle w:val="TAC"/>
            </w:pPr>
          </w:p>
        </w:tc>
        <w:tc>
          <w:tcPr>
            <w:tcW w:w="1964" w:type="dxa"/>
            <w:vMerge/>
            <w:vAlign w:val="center"/>
          </w:tcPr>
          <w:p w14:paraId="077B6396" w14:textId="77777777" w:rsidR="00AA744A" w:rsidRDefault="00AA744A">
            <w:pPr>
              <w:pStyle w:val="TAC"/>
            </w:pPr>
          </w:p>
        </w:tc>
        <w:tc>
          <w:tcPr>
            <w:tcW w:w="1843" w:type="dxa"/>
            <w:vAlign w:val="center"/>
          </w:tcPr>
          <w:p w14:paraId="23A8360E" w14:textId="77777777" w:rsidR="00AA744A" w:rsidRDefault="00944D31">
            <w:pPr>
              <w:pStyle w:val="TAC"/>
            </w:pPr>
            <w:r>
              <w:t>PRS period(320ms)</w:t>
            </w:r>
          </w:p>
        </w:tc>
        <w:tc>
          <w:tcPr>
            <w:tcW w:w="1843" w:type="dxa"/>
            <w:vAlign w:val="center"/>
          </w:tcPr>
          <w:p w14:paraId="072E7248" w14:textId="77777777" w:rsidR="00AA744A" w:rsidRDefault="00944D31">
            <w:pPr>
              <w:pStyle w:val="TAC"/>
            </w:pPr>
            <w:r>
              <w:t>PRS period(640ms)</w:t>
            </w:r>
          </w:p>
        </w:tc>
      </w:tr>
      <w:tr w:rsidR="00AA744A" w14:paraId="26602A42" w14:textId="77777777">
        <w:trPr>
          <w:trHeight w:val="283"/>
          <w:jc w:val="center"/>
        </w:trPr>
        <w:tc>
          <w:tcPr>
            <w:tcW w:w="2834" w:type="dxa"/>
            <w:vAlign w:val="center"/>
          </w:tcPr>
          <w:p w14:paraId="6DB722AC" w14:textId="77777777" w:rsidR="00AA744A" w:rsidRDefault="00944D31">
            <w:pPr>
              <w:pStyle w:val="TAC"/>
            </w:pPr>
            <w:r>
              <w:t>Deep sleep</w:t>
            </w:r>
          </w:p>
        </w:tc>
        <w:tc>
          <w:tcPr>
            <w:tcW w:w="1964" w:type="dxa"/>
            <w:vAlign w:val="center"/>
          </w:tcPr>
          <w:p w14:paraId="25BA154D" w14:textId="77777777" w:rsidR="00AA744A" w:rsidRDefault="00944D31">
            <w:pPr>
              <w:pStyle w:val="TAC"/>
            </w:pPr>
            <w:r>
              <w:t>1</w:t>
            </w:r>
          </w:p>
        </w:tc>
        <w:tc>
          <w:tcPr>
            <w:tcW w:w="1843" w:type="dxa"/>
            <w:vAlign w:val="center"/>
          </w:tcPr>
          <w:p w14:paraId="6ECFE557" w14:textId="77777777" w:rsidR="00AA744A" w:rsidRDefault="00944D31">
            <w:pPr>
              <w:pStyle w:val="TAC"/>
            </w:pPr>
            <w:r>
              <w:t>230</w:t>
            </w:r>
          </w:p>
        </w:tc>
        <w:tc>
          <w:tcPr>
            <w:tcW w:w="1843" w:type="dxa"/>
            <w:vAlign w:val="center"/>
          </w:tcPr>
          <w:p w14:paraId="389E278D" w14:textId="77777777" w:rsidR="00AA744A" w:rsidRDefault="00944D31">
            <w:pPr>
              <w:pStyle w:val="TAC"/>
            </w:pPr>
            <w:r>
              <w:t>460</w:t>
            </w:r>
          </w:p>
        </w:tc>
      </w:tr>
      <w:tr w:rsidR="00AA744A" w14:paraId="45919494" w14:textId="77777777">
        <w:trPr>
          <w:trHeight w:val="277"/>
          <w:jc w:val="center"/>
        </w:trPr>
        <w:tc>
          <w:tcPr>
            <w:tcW w:w="2834" w:type="dxa"/>
            <w:vAlign w:val="center"/>
          </w:tcPr>
          <w:p w14:paraId="5241FE3E" w14:textId="77777777" w:rsidR="00AA744A" w:rsidRDefault="00944D31">
            <w:pPr>
              <w:pStyle w:val="TAC"/>
            </w:pPr>
            <w:r>
              <w:t>Light sleep</w:t>
            </w:r>
          </w:p>
        </w:tc>
        <w:tc>
          <w:tcPr>
            <w:tcW w:w="1964" w:type="dxa"/>
            <w:vAlign w:val="center"/>
          </w:tcPr>
          <w:p w14:paraId="48C36950" w14:textId="77777777" w:rsidR="00AA744A" w:rsidRDefault="00944D31">
            <w:pPr>
              <w:pStyle w:val="TAC"/>
            </w:pPr>
            <w:r>
              <w:t>20</w:t>
            </w:r>
          </w:p>
        </w:tc>
        <w:tc>
          <w:tcPr>
            <w:tcW w:w="1843" w:type="dxa"/>
            <w:vAlign w:val="center"/>
          </w:tcPr>
          <w:p w14:paraId="0BAC0545" w14:textId="77777777" w:rsidR="00AA744A" w:rsidRDefault="00944D31">
            <w:pPr>
              <w:pStyle w:val="TAC"/>
            </w:pPr>
            <w:r>
              <w:t>55</w:t>
            </w:r>
          </w:p>
        </w:tc>
        <w:tc>
          <w:tcPr>
            <w:tcW w:w="1843" w:type="dxa"/>
            <w:vAlign w:val="center"/>
          </w:tcPr>
          <w:p w14:paraId="6152EE6C" w14:textId="77777777" w:rsidR="00AA744A" w:rsidRDefault="00944D31">
            <w:pPr>
              <w:pStyle w:val="TAC"/>
            </w:pPr>
            <w:r>
              <w:t>119</w:t>
            </w:r>
          </w:p>
        </w:tc>
      </w:tr>
      <w:tr w:rsidR="00AA744A" w14:paraId="7AEF8FBD" w14:textId="77777777">
        <w:trPr>
          <w:trHeight w:val="283"/>
          <w:jc w:val="center"/>
        </w:trPr>
        <w:tc>
          <w:tcPr>
            <w:tcW w:w="2834" w:type="dxa"/>
            <w:vAlign w:val="center"/>
          </w:tcPr>
          <w:p w14:paraId="7CFDC874" w14:textId="77777777" w:rsidR="00AA744A" w:rsidRDefault="00944D31">
            <w:pPr>
              <w:pStyle w:val="TAC"/>
            </w:pPr>
            <w:r>
              <w:t>Micro sleep</w:t>
            </w:r>
          </w:p>
        </w:tc>
        <w:tc>
          <w:tcPr>
            <w:tcW w:w="1964" w:type="dxa"/>
            <w:vAlign w:val="center"/>
          </w:tcPr>
          <w:p w14:paraId="2F00106A" w14:textId="77777777" w:rsidR="00AA744A" w:rsidRDefault="00944D31">
            <w:pPr>
              <w:pStyle w:val="TAC"/>
            </w:pPr>
            <w:r>
              <w:t>45</w:t>
            </w:r>
          </w:p>
        </w:tc>
        <w:tc>
          <w:tcPr>
            <w:tcW w:w="1843" w:type="dxa"/>
            <w:vAlign w:val="center"/>
          </w:tcPr>
          <w:p w14:paraId="3082792B" w14:textId="77777777" w:rsidR="00AA744A" w:rsidRDefault="00944D31">
            <w:pPr>
              <w:pStyle w:val="TAC"/>
            </w:pPr>
            <w:r>
              <w:t>4</w:t>
            </w:r>
          </w:p>
        </w:tc>
        <w:tc>
          <w:tcPr>
            <w:tcW w:w="1843" w:type="dxa"/>
            <w:vAlign w:val="center"/>
          </w:tcPr>
          <w:p w14:paraId="186F251D" w14:textId="77777777" w:rsidR="00AA744A" w:rsidRDefault="00944D31">
            <w:pPr>
              <w:pStyle w:val="TAC"/>
            </w:pPr>
            <w:r>
              <w:t>4</w:t>
            </w:r>
          </w:p>
        </w:tc>
      </w:tr>
      <w:tr w:rsidR="00AA744A" w14:paraId="7BC83B64" w14:textId="77777777">
        <w:trPr>
          <w:trHeight w:val="283"/>
          <w:jc w:val="center"/>
        </w:trPr>
        <w:tc>
          <w:tcPr>
            <w:tcW w:w="2834" w:type="dxa"/>
            <w:vAlign w:val="center"/>
          </w:tcPr>
          <w:p w14:paraId="536A4D6E" w14:textId="77777777" w:rsidR="00AA744A" w:rsidRDefault="00944D31">
            <w:pPr>
              <w:pStyle w:val="TAC"/>
            </w:pPr>
            <w:r>
              <w:t>SSB for Inter-frequency measurement</w:t>
            </w:r>
          </w:p>
        </w:tc>
        <w:tc>
          <w:tcPr>
            <w:tcW w:w="1964" w:type="dxa"/>
            <w:vAlign w:val="center"/>
          </w:tcPr>
          <w:p w14:paraId="302953E5" w14:textId="77777777" w:rsidR="00AA744A" w:rsidRDefault="00944D31">
            <w:pPr>
              <w:pStyle w:val="TAC"/>
            </w:pPr>
            <w:r>
              <w:t>150</w:t>
            </w:r>
          </w:p>
        </w:tc>
        <w:tc>
          <w:tcPr>
            <w:tcW w:w="1843" w:type="dxa"/>
            <w:vAlign w:val="center"/>
          </w:tcPr>
          <w:p w14:paraId="3C84575A" w14:textId="77777777" w:rsidR="00AA744A" w:rsidRDefault="00944D31">
            <w:pPr>
              <w:pStyle w:val="TAC"/>
            </w:pPr>
            <w:r>
              <w:t>10</w:t>
            </w:r>
          </w:p>
        </w:tc>
        <w:tc>
          <w:tcPr>
            <w:tcW w:w="1843" w:type="dxa"/>
            <w:vAlign w:val="center"/>
          </w:tcPr>
          <w:p w14:paraId="3C17E566" w14:textId="77777777" w:rsidR="00AA744A" w:rsidRDefault="00944D31">
            <w:pPr>
              <w:pStyle w:val="TAC"/>
            </w:pPr>
            <w:r>
              <w:t>20</w:t>
            </w:r>
          </w:p>
        </w:tc>
      </w:tr>
      <w:tr w:rsidR="00AA744A" w14:paraId="46C0A5E1" w14:textId="77777777">
        <w:trPr>
          <w:trHeight w:val="277"/>
          <w:jc w:val="center"/>
        </w:trPr>
        <w:tc>
          <w:tcPr>
            <w:tcW w:w="2834" w:type="dxa"/>
            <w:vAlign w:val="center"/>
          </w:tcPr>
          <w:p w14:paraId="4B9B5427" w14:textId="77777777" w:rsidR="00AA744A" w:rsidRDefault="00944D31">
            <w:pPr>
              <w:pStyle w:val="TAC"/>
            </w:pPr>
            <w:r>
              <w:t>SSB for Intra-frequency measurement</w:t>
            </w:r>
          </w:p>
        </w:tc>
        <w:tc>
          <w:tcPr>
            <w:tcW w:w="1964" w:type="dxa"/>
            <w:vAlign w:val="center"/>
          </w:tcPr>
          <w:p w14:paraId="20F83A81" w14:textId="77777777" w:rsidR="00AA744A" w:rsidRDefault="00944D31">
            <w:pPr>
              <w:pStyle w:val="TAC"/>
            </w:pPr>
            <w:r>
              <w:t>150</w:t>
            </w:r>
          </w:p>
        </w:tc>
        <w:tc>
          <w:tcPr>
            <w:tcW w:w="1843" w:type="dxa"/>
            <w:vAlign w:val="center"/>
          </w:tcPr>
          <w:p w14:paraId="6DE934A3" w14:textId="77777777" w:rsidR="00AA744A" w:rsidRDefault="00944D31">
            <w:pPr>
              <w:pStyle w:val="TAC"/>
            </w:pPr>
            <w:r>
              <w:t>4</w:t>
            </w:r>
          </w:p>
        </w:tc>
        <w:tc>
          <w:tcPr>
            <w:tcW w:w="1843" w:type="dxa"/>
            <w:vAlign w:val="center"/>
          </w:tcPr>
          <w:p w14:paraId="26953FE3" w14:textId="77777777" w:rsidR="00AA744A" w:rsidRDefault="00944D31">
            <w:pPr>
              <w:pStyle w:val="TAC"/>
            </w:pPr>
            <w:r>
              <w:t>8</w:t>
            </w:r>
          </w:p>
        </w:tc>
      </w:tr>
      <w:tr w:rsidR="00AA744A" w14:paraId="1A948A76" w14:textId="77777777">
        <w:trPr>
          <w:trHeight w:val="277"/>
          <w:jc w:val="center"/>
        </w:trPr>
        <w:tc>
          <w:tcPr>
            <w:tcW w:w="2834" w:type="dxa"/>
            <w:vAlign w:val="center"/>
          </w:tcPr>
          <w:p w14:paraId="67A88E57" w14:textId="77777777" w:rsidR="00AA744A" w:rsidRDefault="00944D31">
            <w:pPr>
              <w:pStyle w:val="TAC"/>
            </w:pPr>
            <w:r>
              <w:t>SSB Proc.</w:t>
            </w:r>
          </w:p>
        </w:tc>
        <w:tc>
          <w:tcPr>
            <w:tcW w:w="1964" w:type="dxa"/>
            <w:vAlign w:val="center"/>
          </w:tcPr>
          <w:p w14:paraId="48698522" w14:textId="77777777" w:rsidR="00AA744A" w:rsidRDefault="00944D31">
            <w:pPr>
              <w:pStyle w:val="TAC"/>
            </w:pPr>
            <w:r>
              <w:t>100</w:t>
            </w:r>
          </w:p>
        </w:tc>
        <w:tc>
          <w:tcPr>
            <w:tcW w:w="1843" w:type="dxa"/>
            <w:vAlign w:val="center"/>
          </w:tcPr>
          <w:p w14:paraId="132547EA" w14:textId="77777777" w:rsidR="00AA744A" w:rsidRDefault="00944D31">
            <w:pPr>
              <w:pStyle w:val="TAC"/>
            </w:pPr>
            <w:r>
              <w:t>4</w:t>
            </w:r>
          </w:p>
        </w:tc>
        <w:tc>
          <w:tcPr>
            <w:tcW w:w="1843" w:type="dxa"/>
            <w:vAlign w:val="center"/>
          </w:tcPr>
          <w:p w14:paraId="18449854" w14:textId="77777777" w:rsidR="00AA744A" w:rsidRDefault="00944D31">
            <w:pPr>
              <w:pStyle w:val="TAC"/>
            </w:pPr>
            <w:r>
              <w:t>8</w:t>
            </w:r>
          </w:p>
        </w:tc>
      </w:tr>
      <w:tr w:rsidR="00AA744A" w14:paraId="56193D73" w14:textId="77777777">
        <w:trPr>
          <w:trHeight w:val="277"/>
          <w:jc w:val="center"/>
        </w:trPr>
        <w:tc>
          <w:tcPr>
            <w:tcW w:w="2834" w:type="dxa"/>
            <w:vAlign w:val="center"/>
          </w:tcPr>
          <w:p w14:paraId="4F909055" w14:textId="77777777" w:rsidR="00AA744A" w:rsidRDefault="00944D31">
            <w:pPr>
              <w:pStyle w:val="TAC"/>
            </w:pPr>
            <w:r>
              <w:t>Single positioning frequency layer measurement</w:t>
            </w:r>
          </w:p>
        </w:tc>
        <w:tc>
          <w:tcPr>
            <w:tcW w:w="1964" w:type="dxa"/>
            <w:vAlign w:val="center"/>
          </w:tcPr>
          <w:p w14:paraId="77FDE0F2" w14:textId="77777777" w:rsidR="00AA744A" w:rsidRDefault="00944D31">
            <w:pPr>
              <w:pStyle w:val="TAC"/>
            </w:pPr>
            <w:r>
              <w:t>610</w:t>
            </w:r>
          </w:p>
        </w:tc>
        <w:tc>
          <w:tcPr>
            <w:tcW w:w="1843" w:type="dxa"/>
            <w:vAlign w:val="center"/>
          </w:tcPr>
          <w:p w14:paraId="61AB9C79" w14:textId="77777777" w:rsidR="00AA744A" w:rsidRDefault="00944D31">
            <w:pPr>
              <w:pStyle w:val="TAC"/>
            </w:pPr>
            <w:r>
              <w:t>4</w:t>
            </w:r>
          </w:p>
        </w:tc>
        <w:tc>
          <w:tcPr>
            <w:tcW w:w="1843" w:type="dxa"/>
            <w:vAlign w:val="center"/>
          </w:tcPr>
          <w:p w14:paraId="0F9EB1D7" w14:textId="77777777" w:rsidR="00AA744A" w:rsidRDefault="00944D31">
            <w:pPr>
              <w:pStyle w:val="TAC"/>
            </w:pPr>
            <w:r>
              <w:t>4</w:t>
            </w:r>
          </w:p>
        </w:tc>
      </w:tr>
      <w:tr w:rsidR="00AA744A" w14:paraId="447FBFDD" w14:textId="77777777">
        <w:trPr>
          <w:trHeight w:val="277"/>
          <w:jc w:val="center"/>
        </w:trPr>
        <w:tc>
          <w:tcPr>
            <w:tcW w:w="2834" w:type="dxa"/>
            <w:vAlign w:val="center"/>
          </w:tcPr>
          <w:p w14:paraId="21575566" w14:textId="77777777" w:rsidR="00AA744A" w:rsidRDefault="00944D31">
            <w:pPr>
              <w:pStyle w:val="TAC"/>
            </w:pPr>
            <w:r>
              <w:t xml:space="preserve">Gap switching </w:t>
            </w:r>
          </w:p>
        </w:tc>
        <w:tc>
          <w:tcPr>
            <w:tcW w:w="1964" w:type="dxa"/>
            <w:vAlign w:val="center"/>
          </w:tcPr>
          <w:p w14:paraId="2E73DDC2" w14:textId="77777777" w:rsidR="00AA744A" w:rsidRDefault="00944D31">
            <w:pPr>
              <w:pStyle w:val="TAC"/>
            </w:pPr>
            <w:r>
              <w:t>45</w:t>
            </w:r>
          </w:p>
        </w:tc>
        <w:tc>
          <w:tcPr>
            <w:tcW w:w="1843" w:type="dxa"/>
            <w:vAlign w:val="center"/>
          </w:tcPr>
          <w:p w14:paraId="2E0F1BB1" w14:textId="77777777" w:rsidR="00AA744A" w:rsidRDefault="00944D31">
            <w:pPr>
              <w:pStyle w:val="TAC"/>
            </w:pPr>
            <w:r>
              <w:t>1</w:t>
            </w:r>
          </w:p>
        </w:tc>
        <w:tc>
          <w:tcPr>
            <w:tcW w:w="1843" w:type="dxa"/>
            <w:vAlign w:val="center"/>
          </w:tcPr>
          <w:p w14:paraId="14A62254" w14:textId="77777777" w:rsidR="00AA744A" w:rsidRDefault="00944D31">
            <w:pPr>
              <w:pStyle w:val="TAC"/>
            </w:pPr>
            <w:r>
              <w:t>1</w:t>
            </w:r>
          </w:p>
        </w:tc>
      </w:tr>
      <w:tr w:rsidR="00AA744A" w14:paraId="1B78F23E" w14:textId="77777777">
        <w:trPr>
          <w:trHeight w:val="283"/>
          <w:jc w:val="center"/>
        </w:trPr>
        <w:tc>
          <w:tcPr>
            <w:tcW w:w="2834" w:type="dxa"/>
            <w:vAlign w:val="center"/>
          </w:tcPr>
          <w:p w14:paraId="73F068D5" w14:textId="77777777" w:rsidR="00AA744A" w:rsidRDefault="00944D31">
            <w:pPr>
              <w:pStyle w:val="TAC"/>
            </w:pPr>
            <w:r>
              <w:t>PDCCH-only monitoring</w:t>
            </w:r>
          </w:p>
        </w:tc>
        <w:tc>
          <w:tcPr>
            <w:tcW w:w="1964" w:type="dxa"/>
            <w:vAlign w:val="center"/>
          </w:tcPr>
          <w:p w14:paraId="68F2B4A1" w14:textId="77777777" w:rsidR="00AA744A" w:rsidRDefault="00944D31">
            <w:pPr>
              <w:pStyle w:val="TAC"/>
            </w:pPr>
            <w:r>
              <w:t>100</w:t>
            </w:r>
          </w:p>
        </w:tc>
        <w:tc>
          <w:tcPr>
            <w:tcW w:w="1843" w:type="dxa"/>
            <w:vAlign w:val="center"/>
          </w:tcPr>
          <w:p w14:paraId="42086B11" w14:textId="77777777" w:rsidR="00AA744A" w:rsidRDefault="00944D31">
            <w:pPr>
              <w:pStyle w:val="TAC"/>
            </w:pPr>
            <w:r>
              <w:t>8</w:t>
            </w:r>
          </w:p>
        </w:tc>
        <w:tc>
          <w:tcPr>
            <w:tcW w:w="1843" w:type="dxa"/>
            <w:vAlign w:val="center"/>
          </w:tcPr>
          <w:p w14:paraId="58003833" w14:textId="77777777" w:rsidR="00AA744A" w:rsidRDefault="00944D31">
            <w:pPr>
              <w:pStyle w:val="TAC"/>
            </w:pPr>
            <w:r>
              <w:t>16</w:t>
            </w:r>
          </w:p>
        </w:tc>
      </w:tr>
      <w:tr w:rsidR="00AA744A" w14:paraId="5024AB39" w14:textId="77777777">
        <w:trPr>
          <w:trHeight w:val="277"/>
          <w:jc w:val="center"/>
        </w:trPr>
        <w:tc>
          <w:tcPr>
            <w:tcW w:w="2834" w:type="dxa"/>
            <w:vAlign w:val="center"/>
          </w:tcPr>
          <w:p w14:paraId="09F1F5B7" w14:textId="77777777" w:rsidR="00AA744A" w:rsidRDefault="00944D31">
            <w:pPr>
              <w:pStyle w:val="TAC"/>
            </w:pPr>
            <w:r>
              <w:t>Sleep transition type</w:t>
            </w:r>
          </w:p>
        </w:tc>
        <w:tc>
          <w:tcPr>
            <w:tcW w:w="1964" w:type="dxa"/>
            <w:vAlign w:val="center"/>
          </w:tcPr>
          <w:p w14:paraId="226C2202" w14:textId="77777777" w:rsidR="00AA744A" w:rsidRDefault="00944D31">
            <w:pPr>
              <w:pStyle w:val="TAC"/>
            </w:pPr>
            <w:r>
              <w:t>Transition energy</w:t>
            </w:r>
          </w:p>
        </w:tc>
        <w:tc>
          <w:tcPr>
            <w:tcW w:w="1843" w:type="dxa"/>
            <w:vAlign w:val="center"/>
          </w:tcPr>
          <w:p w14:paraId="296166DE" w14:textId="77777777" w:rsidR="00AA744A" w:rsidRDefault="00944D31">
            <w:pPr>
              <w:pStyle w:val="TAC"/>
            </w:pPr>
            <w:r>
              <w:t>Transition times</w:t>
            </w:r>
          </w:p>
        </w:tc>
        <w:tc>
          <w:tcPr>
            <w:tcW w:w="1843" w:type="dxa"/>
            <w:vAlign w:val="center"/>
          </w:tcPr>
          <w:p w14:paraId="18B418B6" w14:textId="77777777" w:rsidR="00AA744A" w:rsidRDefault="00944D31">
            <w:pPr>
              <w:pStyle w:val="TAC"/>
            </w:pPr>
            <w:r>
              <w:t>Transition times</w:t>
            </w:r>
          </w:p>
        </w:tc>
      </w:tr>
      <w:tr w:rsidR="00AA744A" w14:paraId="451BC7D3" w14:textId="77777777">
        <w:trPr>
          <w:trHeight w:val="277"/>
          <w:jc w:val="center"/>
        </w:trPr>
        <w:tc>
          <w:tcPr>
            <w:tcW w:w="2834" w:type="dxa"/>
            <w:vAlign w:val="center"/>
          </w:tcPr>
          <w:p w14:paraId="29C990E3" w14:textId="77777777" w:rsidR="00AA744A" w:rsidRDefault="00944D31">
            <w:pPr>
              <w:pStyle w:val="TAC"/>
            </w:pPr>
            <w:r>
              <w:t>Deep sleep transition</w:t>
            </w:r>
          </w:p>
        </w:tc>
        <w:tc>
          <w:tcPr>
            <w:tcW w:w="1964" w:type="dxa"/>
            <w:vAlign w:val="center"/>
          </w:tcPr>
          <w:p w14:paraId="34C80C83" w14:textId="77777777" w:rsidR="00AA744A" w:rsidRDefault="00944D31">
            <w:pPr>
              <w:pStyle w:val="TAC"/>
            </w:pPr>
            <w:r>
              <w:t>450</w:t>
            </w:r>
          </w:p>
        </w:tc>
        <w:tc>
          <w:tcPr>
            <w:tcW w:w="1843" w:type="dxa"/>
            <w:vAlign w:val="center"/>
          </w:tcPr>
          <w:p w14:paraId="7994D255" w14:textId="77777777" w:rsidR="00AA744A" w:rsidRDefault="00944D31">
            <w:pPr>
              <w:pStyle w:val="TAC"/>
            </w:pPr>
            <w:r>
              <w:t>2</w:t>
            </w:r>
          </w:p>
        </w:tc>
        <w:tc>
          <w:tcPr>
            <w:tcW w:w="1843" w:type="dxa"/>
            <w:vAlign w:val="center"/>
          </w:tcPr>
          <w:p w14:paraId="5D55F16D" w14:textId="77777777" w:rsidR="00AA744A" w:rsidRDefault="00944D31">
            <w:pPr>
              <w:pStyle w:val="TAC"/>
            </w:pPr>
            <w:r>
              <w:t>4</w:t>
            </w:r>
          </w:p>
        </w:tc>
      </w:tr>
      <w:tr w:rsidR="00AA744A" w14:paraId="37436279" w14:textId="77777777">
        <w:trPr>
          <w:trHeight w:val="277"/>
          <w:jc w:val="center"/>
        </w:trPr>
        <w:tc>
          <w:tcPr>
            <w:tcW w:w="2834" w:type="dxa"/>
            <w:vAlign w:val="center"/>
          </w:tcPr>
          <w:p w14:paraId="55CDD2B3" w14:textId="77777777" w:rsidR="00AA744A" w:rsidRDefault="00944D31">
            <w:pPr>
              <w:pStyle w:val="TAC"/>
            </w:pPr>
            <w:r>
              <w:t>Light sleep transition</w:t>
            </w:r>
          </w:p>
        </w:tc>
        <w:tc>
          <w:tcPr>
            <w:tcW w:w="1964" w:type="dxa"/>
            <w:vAlign w:val="center"/>
          </w:tcPr>
          <w:p w14:paraId="54191031" w14:textId="77777777" w:rsidR="00AA744A" w:rsidRDefault="00944D31">
            <w:pPr>
              <w:pStyle w:val="TAC"/>
            </w:pPr>
            <w:r>
              <w:t>100</w:t>
            </w:r>
          </w:p>
        </w:tc>
        <w:tc>
          <w:tcPr>
            <w:tcW w:w="1843" w:type="dxa"/>
            <w:vAlign w:val="center"/>
          </w:tcPr>
          <w:p w14:paraId="608F089B" w14:textId="77777777" w:rsidR="00AA744A" w:rsidRDefault="00944D31">
            <w:pPr>
              <w:pStyle w:val="TAC"/>
            </w:pPr>
            <w:r>
              <w:t>6</w:t>
            </w:r>
          </w:p>
        </w:tc>
        <w:tc>
          <w:tcPr>
            <w:tcW w:w="1843" w:type="dxa"/>
            <w:vAlign w:val="center"/>
          </w:tcPr>
          <w:p w14:paraId="6A4A1638" w14:textId="77777777" w:rsidR="00AA744A" w:rsidRDefault="00944D31">
            <w:pPr>
              <w:pStyle w:val="TAC"/>
            </w:pPr>
            <w:r>
              <w:t>12</w:t>
            </w:r>
          </w:p>
        </w:tc>
      </w:tr>
      <w:tr w:rsidR="00AA744A" w14:paraId="55933821" w14:textId="77777777">
        <w:trPr>
          <w:trHeight w:val="277"/>
          <w:jc w:val="center"/>
        </w:trPr>
        <w:tc>
          <w:tcPr>
            <w:tcW w:w="2834" w:type="dxa"/>
            <w:vAlign w:val="center"/>
          </w:tcPr>
          <w:p w14:paraId="2F2586A9" w14:textId="77777777" w:rsidR="00AA744A" w:rsidRDefault="00944D31">
            <w:pPr>
              <w:pStyle w:val="TAC"/>
            </w:pPr>
            <w:r>
              <w:t>Calculation</w:t>
            </w:r>
          </w:p>
        </w:tc>
        <w:tc>
          <w:tcPr>
            <w:tcW w:w="5650" w:type="dxa"/>
            <w:gridSpan w:val="3"/>
            <w:vAlign w:val="center"/>
          </w:tcPr>
          <w:p w14:paraId="4DABDEE8" w14:textId="77777777" w:rsidR="00AA744A" w:rsidRDefault="00AA744A">
            <w:pPr>
              <w:pStyle w:val="TAC"/>
            </w:pPr>
          </w:p>
        </w:tc>
      </w:tr>
      <w:tr w:rsidR="00AA744A" w14:paraId="28E0F8AD" w14:textId="77777777">
        <w:trPr>
          <w:trHeight w:val="277"/>
          <w:jc w:val="center"/>
        </w:trPr>
        <w:tc>
          <w:tcPr>
            <w:tcW w:w="2834" w:type="dxa"/>
            <w:vAlign w:val="center"/>
          </w:tcPr>
          <w:p w14:paraId="0BDD3FA1" w14:textId="77777777" w:rsidR="00AA744A" w:rsidRDefault="00944D31">
            <w:pPr>
              <w:pStyle w:val="TAC"/>
            </w:pPr>
            <w:r>
              <w:t>DRX cycle</w:t>
            </w:r>
          </w:p>
        </w:tc>
        <w:tc>
          <w:tcPr>
            <w:tcW w:w="1964" w:type="dxa"/>
            <w:vAlign w:val="center"/>
          </w:tcPr>
          <w:p w14:paraId="41DEBDB5" w14:textId="77777777" w:rsidR="00AA744A" w:rsidRDefault="00944D31">
            <w:pPr>
              <w:pStyle w:val="TAC"/>
            </w:pPr>
            <w:r>
              <w:t>-</w:t>
            </w:r>
          </w:p>
        </w:tc>
        <w:tc>
          <w:tcPr>
            <w:tcW w:w="1843" w:type="dxa"/>
            <w:vAlign w:val="center"/>
          </w:tcPr>
          <w:p w14:paraId="1920A7C4" w14:textId="77777777" w:rsidR="00AA744A" w:rsidRDefault="00944D31">
            <w:pPr>
              <w:pStyle w:val="TAC"/>
            </w:pPr>
            <w:r>
              <w:t>160</w:t>
            </w:r>
          </w:p>
        </w:tc>
        <w:tc>
          <w:tcPr>
            <w:tcW w:w="1843" w:type="dxa"/>
            <w:vAlign w:val="center"/>
          </w:tcPr>
          <w:p w14:paraId="14D0C9F8" w14:textId="77777777" w:rsidR="00AA744A" w:rsidRDefault="00944D31">
            <w:pPr>
              <w:pStyle w:val="TAC"/>
            </w:pPr>
            <w:r>
              <w:t>160</w:t>
            </w:r>
          </w:p>
        </w:tc>
      </w:tr>
      <w:tr w:rsidR="00AA744A" w14:paraId="5B06E770" w14:textId="77777777">
        <w:trPr>
          <w:trHeight w:val="277"/>
          <w:jc w:val="center"/>
        </w:trPr>
        <w:tc>
          <w:tcPr>
            <w:tcW w:w="2834" w:type="dxa"/>
            <w:vAlign w:val="center"/>
          </w:tcPr>
          <w:p w14:paraId="59B0C68F" w14:textId="77777777" w:rsidR="00AA744A" w:rsidRDefault="00944D31">
            <w:pPr>
              <w:pStyle w:val="TAC"/>
            </w:pPr>
            <w:r>
              <w:t>Average power</w:t>
            </w:r>
          </w:p>
        </w:tc>
        <w:tc>
          <w:tcPr>
            <w:tcW w:w="1964" w:type="dxa"/>
            <w:vAlign w:val="center"/>
          </w:tcPr>
          <w:p w14:paraId="6DBE4140" w14:textId="77777777" w:rsidR="00AA744A" w:rsidRDefault="00944D31">
            <w:pPr>
              <w:pStyle w:val="TAC"/>
            </w:pPr>
            <w:r>
              <w:t>-</w:t>
            </w:r>
          </w:p>
        </w:tc>
        <w:tc>
          <w:tcPr>
            <w:tcW w:w="1843" w:type="dxa"/>
            <w:vAlign w:val="center"/>
          </w:tcPr>
          <w:p w14:paraId="36DA2445" w14:textId="77777777" w:rsidR="00AA744A" w:rsidRDefault="00944D31">
            <w:pPr>
              <w:pStyle w:val="TAC"/>
            </w:pPr>
            <w:r>
              <w:t>27.4844</w:t>
            </w:r>
          </w:p>
        </w:tc>
        <w:tc>
          <w:tcPr>
            <w:tcW w:w="1843" w:type="dxa"/>
            <w:vAlign w:val="center"/>
          </w:tcPr>
          <w:p w14:paraId="69AE33D2" w14:textId="77777777" w:rsidR="00AA744A" w:rsidRDefault="00944D31">
            <w:pPr>
              <w:pStyle w:val="TAC"/>
            </w:pPr>
            <w:r>
              <w:t>23.6016</w:t>
            </w:r>
          </w:p>
        </w:tc>
      </w:tr>
      <w:tr w:rsidR="00AA744A" w14:paraId="23E11FD6" w14:textId="77777777">
        <w:trPr>
          <w:trHeight w:val="277"/>
          <w:jc w:val="center"/>
        </w:trPr>
        <w:tc>
          <w:tcPr>
            <w:tcW w:w="2834" w:type="dxa"/>
            <w:vAlign w:val="center"/>
          </w:tcPr>
          <w:p w14:paraId="32E99FF6" w14:textId="77777777" w:rsidR="00AA744A" w:rsidRDefault="00944D31">
            <w:pPr>
              <w:pStyle w:val="TAC"/>
            </w:pPr>
            <w:r>
              <w:t>Power saving gain</w:t>
            </w:r>
          </w:p>
        </w:tc>
        <w:tc>
          <w:tcPr>
            <w:tcW w:w="1964" w:type="dxa"/>
            <w:vAlign w:val="center"/>
          </w:tcPr>
          <w:p w14:paraId="47AA65E7" w14:textId="77777777" w:rsidR="00AA744A" w:rsidRDefault="00944D31">
            <w:pPr>
              <w:pStyle w:val="TAC"/>
            </w:pPr>
            <w:r>
              <w:t>-</w:t>
            </w:r>
          </w:p>
        </w:tc>
        <w:tc>
          <w:tcPr>
            <w:tcW w:w="1843" w:type="dxa"/>
            <w:vAlign w:val="center"/>
          </w:tcPr>
          <w:p w14:paraId="6F1417F8" w14:textId="77777777" w:rsidR="00AA744A" w:rsidRDefault="00944D31">
            <w:pPr>
              <w:pStyle w:val="TAC"/>
            </w:pPr>
            <w:r>
              <w:t>22.03%</w:t>
            </w:r>
          </w:p>
        </w:tc>
        <w:tc>
          <w:tcPr>
            <w:tcW w:w="1843" w:type="dxa"/>
            <w:vAlign w:val="center"/>
          </w:tcPr>
          <w:p w14:paraId="70E8891D" w14:textId="77777777" w:rsidR="00AA744A" w:rsidRDefault="00944D31">
            <w:pPr>
              <w:pStyle w:val="TAC"/>
            </w:pPr>
            <w:r>
              <w:t>33.05%</w:t>
            </w:r>
          </w:p>
        </w:tc>
      </w:tr>
    </w:tbl>
    <w:p w14:paraId="0E8F29CA" w14:textId="77777777" w:rsidR="00AA744A" w:rsidRDefault="00AA744A"/>
    <w:p w14:paraId="2542E414" w14:textId="77777777" w:rsidR="00AA744A" w:rsidRDefault="00944D31">
      <w:r>
        <w:t xml:space="preserve">It can be observed that, </w:t>
      </w:r>
    </w:p>
    <w:p w14:paraId="1234A7DD" w14:textId="77777777" w:rsidR="00AA744A" w:rsidRDefault="00944D31">
      <w:r>
        <w:t xml:space="preserve">By extending the PRS period to 2 times(160ms to 320ms), 22.03% power saving gain is shown ,comparing with the baseline assumption. </w:t>
      </w:r>
    </w:p>
    <w:p w14:paraId="09187F89" w14:textId="77777777" w:rsidR="00AA744A" w:rsidRDefault="00944D31">
      <w:r>
        <w:t>By extending the PRS period to 4 times(160ms to 640ms), 33.05 % power saving gain is shown ,comparing with the baseline assumption.</w:t>
      </w:r>
    </w:p>
    <w:p w14:paraId="0BE171BB" w14:textId="77777777" w:rsidR="00AA744A" w:rsidRPr="00787831" w:rsidRDefault="00944D31" w:rsidP="00787831">
      <w:pPr>
        <w:rPr>
          <w:sz w:val="22"/>
          <w:szCs w:val="22"/>
        </w:rPr>
      </w:pPr>
      <w:bookmarkStart w:id="42" w:name="_Toc55965508"/>
      <w:r w:rsidRPr="00787831">
        <w:rPr>
          <w:sz w:val="22"/>
          <w:szCs w:val="22"/>
        </w:rPr>
        <w:t>C - Concentrated PRS distribution</w:t>
      </w:r>
      <w:bookmarkEnd w:id="42"/>
    </w:p>
    <w:p w14:paraId="62D4C6EF" w14:textId="77777777" w:rsidR="00AA744A" w:rsidRDefault="00944D31">
      <w:r>
        <w:t xml:space="preserve">In this subsection, we compare two PRS distribution methods, namely concentrated PRS (baseline, as in </w:t>
      </w:r>
      <w:r>
        <w:fldChar w:fldCharType="begin"/>
      </w:r>
      <w:r>
        <w:instrText xml:space="preserve"> REF _Ref53494068 \h </w:instrText>
      </w:r>
      <w:r>
        <w:fldChar w:fldCharType="separate"/>
      </w:r>
      <w:r>
        <w:t>Figure C.3.2.2.2-2</w:t>
      </w:r>
      <w:r>
        <w:fldChar w:fldCharType="end"/>
      </w:r>
      <w:r>
        <w:t xml:space="preserve">) and distributed PRS (as in </w:t>
      </w:r>
      <w:r>
        <w:fldChar w:fldCharType="begin"/>
      </w:r>
      <w:r>
        <w:instrText xml:space="preserve"> REF _Ref53494081 \h </w:instrText>
      </w:r>
      <w:r>
        <w:fldChar w:fldCharType="separate"/>
      </w:r>
      <w:r>
        <w:t>Figure C.3.2.2.2-5</w:t>
      </w:r>
      <w:r>
        <w:fldChar w:fldCharType="end"/>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fldChar w:fldCharType="begin"/>
      </w:r>
      <w:r>
        <w:instrText xml:space="preserve"> REF _Ref53493862 \h </w:instrText>
      </w:r>
      <w:r>
        <w:fldChar w:fldCharType="separate"/>
      </w:r>
      <w:r>
        <w:t>Table  C.3.2.2.2-5</w:t>
      </w:r>
      <w:r>
        <w:fldChar w:fldCharType="end"/>
      </w:r>
      <w:r>
        <w:t>.</w:t>
      </w:r>
    </w:p>
    <w:p w14:paraId="17E09AEA" w14:textId="77777777" w:rsidR="00AA744A" w:rsidRDefault="00AA744A"/>
    <w:p w14:paraId="1EA3BF8D" w14:textId="77777777" w:rsidR="00AA744A" w:rsidRDefault="00944D31">
      <w:pPr>
        <w:pStyle w:val="TF"/>
      </w:pPr>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25" cstate="print"/>
                    <a:srcRect/>
                    <a:stretch>
                      <a:fillRect/>
                    </a:stretch>
                  </pic:blipFill>
                  <pic:spPr>
                    <a:xfrm>
                      <a:off x="0" y="0"/>
                      <a:ext cx="5724525" cy="1295400"/>
                    </a:xfrm>
                    <a:prstGeom prst="rect">
                      <a:avLst/>
                    </a:prstGeom>
                    <a:noFill/>
                    <a:ln w="9525">
                      <a:noFill/>
                      <a:miter lim="800000"/>
                      <a:headEnd/>
                      <a:tailEnd/>
                    </a:ln>
                  </pic:spPr>
                </pic:pic>
              </a:graphicData>
            </a:graphic>
          </wp:inline>
        </w:drawing>
      </w:r>
    </w:p>
    <w:p w14:paraId="0AF85513" w14:textId="77777777" w:rsidR="00AA744A" w:rsidRDefault="00944D31">
      <w:pPr>
        <w:pStyle w:val="TF"/>
      </w:pPr>
      <w:r>
        <w:fldChar w:fldCharType="begin"/>
      </w:r>
      <w:r>
        <w:instrText xml:space="preserve"> REF _Ref53494081 \h  \* MERGEFORMAT </w:instrText>
      </w:r>
      <w:r>
        <w:fldChar w:fldCharType="separate"/>
      </w:r>
      <w:r>
        <w:t>Figure C.3.2.2.2-5</w:t>
      </w:r>
      <w:r>
        <w:fldChar w:fldCharType="end"/>
      </w:r>
      <w:r>
        <w:t xml:space="preserve"> Procedure of distributed PRS measurements in one DRX cycle</w:t>
      </w:r>
    </w:p>
    <w:p w14:paraId="73E46D00" w14:textId="77777777" w:rsidR="00AA744A" w:rsidRDefault="00944D31">
      <w:pPr>
        <w:pStyle w:val="TH"/>
      </w:pPr>
      <w:bookmarkStart w:id="43" w:name="_Ref53493862"/>
      <w:r>
        <w:lastRenderedPageBreak/>
        <w:t xml:space="preserve">Table </w:t>
      </w:r>
      <w:bookmarkEnd w:id="43"/>
      <w:r>
        <w:t>C.3.2.2.2-5 Power components analysis for concentrated and distributed PRS measurement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trPr>
        <w:tc>
          <w:tcPr>
            <w:tcW w:w="2834" w:type="dxa"/>
            <w:vMerge w:val="restart"/>
            <w:vAlign w:val="center"/>
          </w:tcPr>
          <w:p w14:paraId="1D36948F" w14:textId="77777777" w:rsidR="00AA744A" w:rsidRDefault="00944D31">
            <w:pPr>
              <w:pStyle w:val="TAC"/>
            </w:pPr>
            <w:r>
              <w:t>Power state</w:t>
            </w:r>
          </w:p>
        </w:tc>
        <w:tc>
          <w:tcPr>
            <w:tcW w:w="1964" w:type="dxa"/>
            <w:vMerge w:val="restart"/>
            <w:vAlign w:val="center"/>
          </w:tcPr>
          <w:p w14:paraId="51EDF9A8" w14:textId="77777777" w:rsidR="00AA744A" w:rsidRDefault="00944D31">
            <w:pPr>
              <w:pStyle w:val="TAC"/>
            </w:pPr>
            <w:r>
              <w:t>Relative power</w:t>
            </w:r>
          </w:p>
        </w:tc>
        <w:tc>
          <w:tcPr>
            <w:tcW w:w="3686" w:type="dxa"/>
            <w:gridSpan w:val="2"/>
            <w:vAlign w:val="center"/>
          </w:tcPr>
          <w:p w14:paraId="318F755A" w14:textId="77777777" w:rsidR="00AA744A" w:rsidRDefault="00AA744A">
            <w:pPr>
              <w:pStyle w:val="TAC"/>
            </w:pPr>
          </w:p>
          <w:p w14:paraId="6795D6EF" w14:textId="77777777" w:rsidR="00AA744A" w:rsidRDefault="00944D31">
            <w:pPr>
              <w:pStyle w:val="TAC"/>
            </w:pPr>
            <w:r>
              <w:t>Duration(ms)</w:t>
            </w:r>
          </w:p>
          <w:p w14:paraId="7A637579" w14:textId="77777777" w:rsidR="00AA744A" w:rsidRDefault="00AA744A">
            <w:pPr>
              <w:pStyle w:val="TAC"/>
            </w:pPr>
          </w:p>
        </w:tc>
      </w:tr>
      <w:tr w:rsidR="00AA744A" w14:paraId="7A6192A0" w14:textId="77777777">
        <w:trPr>
          <w:trHeight w:val="50"/>
          <w:jc w:val="center"/>
        </w:trPr>
        <w:tc>
          <w:tcPr>
            <w:tcW w:w="2834" w:type="dxa"/>
            <w:vMerge/>
            <w:vAlign w:val="center"/>
          </w:tcPr>
          <w:p w14:paraId="6405F7BA" w14:textId="77777777" w:rsidR="00AA744A" w:rsidRDefault="00AA744A">
            <w:pPr>
              <w:pStyle w:val="TAC"/>
            </w:pPr>
          </w:p>
        </w:tc>
        <w:tc>
          <w:tcPr>
            <w:tcW w:w="1964" w:type="dxa"/>
            <w:vMerge/>
            <w:vAlign w:val="center"/>
          </w:tcPr>
          <w:p w14:paraId="53FD8977" w14:textId="77777777" w:rsidR="00AA744A" w:rsidRDefault="00AA744A">
            <w:pPr>
              <w:pStyle w:val="TAC"/>
            </w:pPr>
          </w:p>
        </w:tc>
        <w:tc>
          <w:tcPr>
            <w:tcW w:w="1843" w:type="dxa"/>
            <w:vAlign w:val="center"/>
          </w:tcPr>
          <w:p w14:paraId="408F6D7A" w14:textId="77777777" w:rsidR="00AA744A" w:rsidRDefault="00944D31">
            <w:pPr>
              <w:pStyle w:val="TAC"/>
            </w:pPr>
            <w:r>
              <w:t>Concentrated PRS measurement (baseline)</w:t>
            </w:r>
          </w:p>
        </w:tc>
        <w:tc>
          <w:tcPr>
            <w:tcW w:w="1843" w:type="dxa"/>
            <w:vAlign w:val="center"/>
          </w:tcPr>
          <w:p w14:paraId="5967B397" w14:textId="77777777" w:rsidR="00AA744A" w:rsidRDefault="00944D31">
            <w:pPr>
              <w:pStyle w:val="TAC"/>
            </w:pPr>
            <w:r>
              <w:t>Distributed PRS measurement</w:t>
            </w:r>
          </w:p>
        </w:tc>
      </w:tr>
      <w:tr w:rsidR="00AA744A" w14:paraId="0822DB28" w14:textId="77777777">
        <w:trPr>
          <w:trHeight w:val="283"/>
          <w:jc w:val="center"/>
        </w:trPr>
        <w:tc>
          <w:tcPr>
            <w:tcW w:w="2834" w:type="dxa"/>
            <w:vAlign w:val="center"/>
          </w:tcPr>
          <w:p w14:paraId="0C42FE1D" w14:textId="77777777" w:rsidR="00AA744A" w:rsidRDefault="00944D31">
            <w:pPr>
              <w:pStyle w:val="TAC"/>
            </w:pPr>
            <w:r>
              <w:t>Deep sleep</w:t>
            </w:r>
          </w:p>
        </w:tc>
        <w:tc>
          <w:tcPr>
            <w:tcW w:w="1964" w:type="dxa"/>
            <w:vAlign w:val="center"/>
          </w:tcPr>
          <w:p w14:paraId="011B46ED" w14:textId="77777777" w:rsidR="00AA744A" w:rsidRDefault="00944D31">
            <w:pPr>
              <w:pStyle w:val="TAC"/>
            </w:pPr>
            <w:r>
              <w:t>1</w:t>
            </w:r>
          </w:p>
        </w:tc>
        <w:tc>
          <w:tcPr>
            <w:tcW w:w="1843" w:type="dxa"/>
            <w:vAlign w:val="center"/>
          </w:tcPr>
          <w:p w14:paraId="0E7CA1E8" w14:textId="77777777" w:rsidR="00AA744A" w:rsidRDefault="00944D31">
            <w:pPr>
              <w:pStyle w:val="TAC"/>
            </w:pPr>
            <w:r>
              <w:t>115</w:t>
            </w:r>
          </w:p>
        </w:tc>
        <w:tc>
          <w:tcPr>
            <w:tcW w:w="1843" w:type="dxa"/>
            <w:vAlign w:val="center"/>
          </w:tcPr>
          <w:p w14:paraId="5E5BF069" w14:textId="77777777" w:rsidR="00AA744A" w:rsidRDefault="00944D31">
            <w:pPr>
              <w:pStyle w:val="TAC"/>
            </w:pPr>
            <w:r>
              <w:t>103</w:t>
            </w:r>
          </w:p>
        </w:tc>
      </w:tr>
      <w:tr w:rsidR="00AA744A" w14:paraId="5DC2B8AF" w14:textId="77777777">
        <w:trPr>
          <w:trHeight w:val="277"/>
          <w:jc w:val="center"/>
        </w:trPr>
        <w:tc>
          <w:tcPr>
            <w:tcW w:w="2834" w:type="dxa"/>
            <w:vAlign w:val="center"/>
          </w:tcPr>
          <w:p w14:paraId="3C3E31A6" w14:textId="77777777" w:rsidR="00AA744A" w:rsidRDefault="00944D31">
            <w:pPr>
              <w:pStyle w:val="TAC"/>
            </w:pPr>
            <w:r>
              <w:t>Light sleep</w:t>
            </w:r>
          </w:p>
        </w:tc>
        <w:tc>
          <w:tcPr>
            <w:tcW w:w="1964" w:type="dxa"/>
            <w:vAlign w:val="center"/>
          </w:tcPr>
          <w:p w14:paraId="390375E9" w14:textId="77777777" w:rsidR="00AA744A" w:rsidRDefault="00944D31">
            <w:pPr>
              <w:pStyle w:val="TAC"/>
            </w:pPr>
            <w:r>
              <w:t>20</w:t>
            </w:r>
          </w:p>
        </w:tc>
        <w:tc>
          <w:tcPr>
            <w:tcW w:w="1843" w:type="dxa"/>
            <w:vAlign w:val="center"/>
          </w:tcPr>
          <w:p w14:paraId="54CF45DB" w14:textId="77777777" w:rsidR="00AA744A" w:rsidRDefault="00944D31">
            <w:pPr>
              <w:pStyle w:val="TAC"/>
            </w:pPr>
            <w:r>
              <w:t>23</w:t>
            </w:r>
          </w:p>
        </w:tc>
        <w:tc>
          <w:tcPr>
            <w:tcW w:w="1843" w:type="dxa"/>
            <w:vAlign w:val="center"/>
          </w:tcPr>
          <w:p w14:paraId="2EB7D713" w14:textId="77777777" w:rsidR="00AA744A" w:rsidRDefault="00944D31">
            <w:pPr>
              <w:pStyle w:val="TAC"/>
            </w:pPr>
            <w:r>
              <w:t>36</w:t>
            </w:r>
          </w:p>
        </w:tc>
      </w:tr>
      <w:tr w:rsidR="00AA744A" w14:paraId="56B36510" w14:textId="77777777">
        <w:trPr>
          <w:trHeight w:val="283"/>
          <w:jc w:val="center"/>
        </w:trPr>
        <w:tc>
          <w:tcPr>
            <w:tcW w:w="2834" w:type="dxa"/>
            <w:vAlign w:val="center"/>
          </w:tcPr>
          <w:p w14:paraId="1234080A" w14:textId="77777777" w:rsidR="00AA744A" w:rsidRDefault="00944D31">
            <w:pPr>
              <w:pStyle w:val="TAC"/>
            </w:pPr>
            <w:r>
              <w:t>Micro sleep</w:t>
            </w:r>
          </w:p>
        </w:tc>
        <w:tc>
          <w:tcPr>
            <w:tcW w:w="1964" w:type="dxa"/>
            <w:vAlign w:val="center"/>
          </w:tcPr>
          <w:p w14:paraId="712521C6" w14:textId="77777777" w:rsidR="00AA744A" w:rsidRDefault="00944D31">
            <w:pPr>
              <w:pStyle w:val="TAC"/>
            </w:pPr>
            <w:r>
              <w:t>45</w:t>
            </w:r>
          </w:p>
        </w:tc>
        <w:tc>
          <w:tcPr>
            <w:tcW w:w="1843" w:type="dxa"/>
            <w:vAlign w:val="center"/>
          </w:tcPr>
          <w:p w14:paraId="388DA756" w14:textId="77777777" w:rsidR="00AA744A" w:rsidRDefault="00944D31">
            <w:pPr>
              <w:pStyle w:val="TAC"/>
            </w:pPr>
            <w:r>
              <w:t>4</w:t>
            </w:r>
          </w:p>
        </w:tc>
        <w:tc>
          <w:tcPr>
            <w:tcW w:w="1843" w:type="dxa"/>
            <w:vAlign w:val="center"/>
          </w:tcPr>
          <w:p w14:paraId="2D595234" w14:textId="77777777" w:rsidR="00AA744A" w:rsidRDefault="00944D31">
            <w:pPr>
              <w:pStyle w:val="TAC"/>
            </w:pPr>
            <w:r>
              <w:t>0</w:t>
            </w:r>
          </w:p>
        </w:tc>
      </w:tr>
      <w:tr w:rsidR="00AA744A" w14:paraId="295D1532" w14:textId="77777777">
        <w:trPr>
          <w:trHeight w:val="283"/>
          <w:jc w:val="center"/>
        </w:trPr>
        <w:tc>
          <w:tcPr>
            <w:tcW w:w="2834" w:type="dxa"/>
            <w:vAlign w:val="center"/>
          </w:tcPr>
          <w:p w14:paraId="3B38FE4A" w14:textId="77777777" w:rsidR="00AA744A" w:rsidRDefault="00944D31">
            <w:pPr>
              <w:pStyle w:val="TAC"/>
            </w:pPr>
            <w:r>
              <w:t>SSB for Inter-frequency measurement</w:t>
            </w:r>
          </w:p>
        </w:tc>
        <w:tc>
          <w:tcPr>
            <w:tcW w:w="1964" w:type="dxa"/>
            <w:vAlign w:val="center"/>
          </w:tcPr>
          <w:p w14:paraId="148030CE" w14:textId="77777777" w:rsidR="00AA744A" w:rsidRDefault="00944D31">
            <w:pPr>
              <w:pStyle w:val="TAC"/>
            </w:pPr>
            <w:r>
              <w:t>150</w:t>
            </w:r>
          </w:p>
        </w:tc>
        <w:tc>
          <w:tcPr>
            <w:tcW w:w="1843" w:type="dxa"/>
            <w:vAlign w:val="center"/>
          </w:tcPr>
          <w:p w14:paraId="14DD1319" w14:textId="77777777" w:rsidR="00AA744A" w:rsidRDefault="00944D31">
            <w:pPr>
              <w:pStyle w:val="TAC"/>
            </w:pPr>
            <w:r>
              <w:t>5</w:t>
            </w:r>
          </w:p>
        </w:tc>
        <w:tc>
          <w:tcPr>
            <w:tcW w:w="1843" w:type="dxa"/>
            <w:vAlign w:val="center"/>
          </w:tcPr>
          <w:p w14:paraId="00326BC5" w14:textId="77777777" w:rsidR="00AA744A" w:rsidRDefault="00944D31">
            <w:pPr>
              <w:pStyle w:val="TAC"/>
            </w:pPr>
            <w:r>
              <w:t>5</w:t>
            </w:r>
          </w:p>
        </w:tc>
      </w:tr>
      <w:tr w:rsidR="00AA744A" w14:paraId="5101ED91" w14:textId="77777777">
        <w:trPr>
          <w:trHeight w:val="277"/>
          <w:jc w:val="center"/>
        </w:trPr>
        <w:tc>
          <w:tcPr>
            <w:tcW w:w="2834" w:type="dxa"/>
            <w:vAlign w:val="center"/>
          </w:tcPr>
          <w:p w14:paraId="7302F495" w14:textId="77777777" w:rsidR="00AA744A" w:rsidRDefault="00944D31">
            <w:pPr>
              <w:pStyle w:val="TAC"/>
            </w:pPr>
            <w:r>
              <w:t>SSB for Intra-frequency measurement</w:t>
            </w:r>
          </w:p>
        </w:tc>
        <w:tc>
          <w:tcPr>
            <w:tcW w:w="1964" w:type="dxa"/>
            <w:vAlign w:val="center"/>
          </w:tcPr>
          <w:p w14:paraId="536DE30D" w14:textId="77777777" w:rsidR="00AA744A" w:rsidRDefault="00944D31">
            <w:pPr>
              <w:pStyle w:val="TAC"/>
            </w:pPr>
            <w:r>
              <w:t>150</w:t>
            </w:r>
          </w:p>
        </w:tc>
        <w:tc>
          <w:tcPr>
            <w:tcW w:w="1843" w:type="dxa"/>
            <w:vAlign w:val="center"/>
          </w:tcPr>
          <w:p w14:paraId="39AC4B5B" w14:textId="77777777" w:rsidR="00AA744A" w:rsidRDefault="00944D31">
            <w:pPr>
              <w:pStyle w:val="TAC"/>
            </w:pPr>
            <w:r>
              <w:t>2</w:t>
            </w:r>
          </w:p>
        </w:tc>
        <w:tc>
          <w:tcPr>
            <w:tcW w:w="1843" w:type="dxa"/>
            <w:vAlign w:val="center"/>
          </w:tcPr>
          <w:p w14:paraId="21D3AF89" w14:textId="77777777" w:rsidR="00AA744A" w:rsidRDefault="00944D31">
            <w:pPr>
              <w:pStyle w:val="TAC"/>
            </w:pPr>
            <w:r>
              <w:t>2</w:t>
            </w:r>
          </w:p>
        </w:tc>
      </w:tr>
      <w:tr w:rsidR="00AA744A" w14:paraId="144F27F7" w14:textId="77777777">
        <w:trPr>
          <w:trHeight w:val="277"/>
          <w:jc w:val="center"/>
        </w:trPr>
        <w:tc>
          <w:tcPr>
            <w:tcW w:w="2834" w:type="dxa"/>
            <w:vAlign w:val="center"/>
          </w:tcPr>
          <w:p w14:paraId="5203A280" w14:textId="77777777" w:rsidR="00AA744A" w:rsidRDefault="00944D31">
            <w:pPr>
              <w:pStyle w:val="TAC"/>
            </w:pPr>
            <w:r>
              <w:t>SSB Proc.</w:t>
            </w:r>
          </w:p>
        </w:tc>
        <w:tc>
          <w:tcPr>
            <w:tcW w:w="1964" w:type="dxa"/>
            <w:vAlign w:val="center"/>
          </w:tcPr>
          <w:p w14:paraId="707DE5A2" w14:textId="77777777" w:rsidR="00AA744A" w:rsidRDefault="00944D31">
            <w:pPr>
              <w:pStyle w:val="TAC"/>
            </w:pPr>
            <w:r>
              <w:t>100</w:t>
            </w:r>
          </w:p>
        </w:tc>
        <w:tc>
          <w:tcPr>
            <w:tcW w:w="1843" w:type="dxa"/>
            <w:vAlign w:val="center"/>
          </w:tcPr>
          <w:p w14:paraId="28DF6F97" w14:textId="77777777" w:rsidR="00AA744A" w:rsidRDefault="00944D31">
            <w:pPr>
              <w:pStyle w:val="TAC"/>
            </w:pPr>
            <w:r>
              <w:t>2</w:t>
            </w:r>
          </w:p>
        </w:tc>
        <w:tc>
          <w:tcPr>
            <w:tcW w:w="1843" w:type="dxa"/>
            <w:vAlign w:val="center"/>
          </w:tcPr>
          <w:p w14:paraId="1EC8B186" w14:textId="77777777" w:rsidR="00AA744A" w:rsidRDefault="00944D31">
            <w:pPr>
              <w:pStyle w:val="TAC"/>
            </w:pPr>
            <w:r>
              <w:t>2</w:t>
            </w:r>
          </w:p>
        </w:tc>
      </w:tr>
      <w:tr w:rsidR="00AA744A" w14:paraId="438F848D" w14:textId="77777777">
        <w:trPr>
          <w:trHeight w:val="277"/>
          <w:jc w:val="center"/>
        </w:trPr>
        <w:tc>
          <w:tcPr>
            <w:tcW w:w="2834" w:type="dxa"/>
            <w:vAlign w:val="center"/>
          </w:tcPr>
          <w:p w14:paraId="3BBCF0BE" w14:textId="77777777" w:rsidR="00AA744A" w:rsidRDefault="00944D31">
            <w:pPr>
              <w:pStyle w:val="TAC"/>
            </w:pPr>
            <w:r>
              <w:t>Single positioning frequency layer measurement</w:t>
            </w:r>
          </w:p>
        </w:tc>
        <w:tc>
          <w:tcPr>
            <w:tcW w:w="1964" w:type="dxa"/>
            <w:vAlign w:val="center"/>
          </w:tcPr>
          <w:p w14:paraId="5A6C83D6" w14:textId="77777777" w:rsidR="00AA744A" w:rsidRDefault="00944D31">
            <w:pPr>
              <w:pStyle w:val="TAC"/>
            </w:pPr>
            <w:r>
              <w:t>610</w:t>
            </w:r>
          </w:p>
        </w:tc>
        <w:tc>
          <w:tcPr>
            <w:tcW w:w="1843" w:type="dxa"/>
            <w:vAlign w:val="center"/>
          </w:tcPr>
          <w:p w14:paraId="100A8847" w14:textId="77777777" w:rsidR="00AA744A" w:rsidRDefault="00944D31">
            <w:pPr>
              <w:pStyle w:val="TAC"/>
            </w:pPr>
            <w:r>
              <w:t>4</w:t>
            </w:r>
          </w:p>
        </w:tc>
        <w:tc>
          <w:tcPr>
            <w:tcW w:w="1843" w:type="dxa"/>
            <w:vAlign w:val="center"/>
          </w:tcPr>
          <w:p w14:paraId="7F1AD5F8" w14:textId="77777777" w:rsidR="00AA744A" w:rsidRDefault="00944D31">
            <w:pPr>
              <w:pStyle w:val="TAC"/>
            </w:pPr>
            <w:r>
              <w:t>4</w:t>
            </w:r>
          </w:p>
        </w:tc>
      </w:tr>
      <w:tr w:rsidR="00AA744A" w14:paraId="5FE11A8A" w14:textId="77777777">
        <w:trPr>
          <w:trHeight w:val="277"/>
          <w:jc w:val="center"/>
        </w:trPr>
        <w:tc>
          <w:tcPr>
            <w:tcW w:w="2834" w:type="dxa"/>
            <w:vAlign w:val="center"/>
          </w:tcPr>
          <w:p w14:paraId="73DCFFFE" w14:textId="77777777" w:rsidR="00AA744A" w:rsidRDefault="00944D31">
            <w:pPr>
              <w:pStyle w:val="TAC"/>
            </w:pPr>
            <w:r>
              <w:t xml:space="preserve">Gap switching </w:t>
            </w:r>
          </w:p>
        </w:tc>
        <w:tc>
          <w:tcPr>
            <w:tcW w:w="1964" w:type="dxa"/>
            <w:vAlign w:val="center"/>
          </w:tcPr>
          <w:p w14:paraId="0055AD43" w14:textId="77777777" w:rsidR="00AA744A" w:rsidRDefault="00944D31">
            <w:pPr>
              <w:pStyle w:val="TAC"/>
            </w:pPr>
            <w:r>
              <w:t>45</w:t>
            </w:r>
          </w:p>
        </w:tc>
        <w:tc>
          <w:tcPr>
            <w:tcW w:w="1843" w:type="dxa"/>
            <w:vAlign w:val="center"/>
          </w:tcPr>
          <w:p w14:paraId="71E48BB9" w14:textId="77777777" w:rsidR="00AA744A" w:rsidRDefault="00944D31">
            <w:pPr>
              <w:pStyle w:val="TAC"/>
            </w:pPr>
            <w:r>
              <w:t>1</w:t>
            </w:r>
          </w:p>
        </w:tc>
        <w:tc>
          <w:tcPr>
            <w:tcW w:w="1843" w:type="dxa"/>
            <w:vAlign w:val="center"/>
          </w:tcPr>
          <w:p w14:paraId="67D134BD" w14:textId="77777777" w:rsidR="00AA744A" w:rsidRDefault="00944D31">
            <w:pPr>
              <w:pStyle w:val="TAC"/>
            </w:pPr>
            <w:r>
              <w:t>4</w:t>
            </w:r>
          </w:p>
        </w:tc>
      </w:tr>
      <w:tr w:rsidR="00AA744A" w14:paraId="055D40F9" w14:textId="77777777">
        <w:trPr>
          <w:trHeight w:val="283"/>
          <w:jc w:val="center"/>
        </w:trPr>
        <w:tc>
          <w:tcPr>
            <w:tcW w:w="2834" w:type="dxa"/>
            <w:vAlign w:val="center"/>
          </w:tcPr>
          <w:p w14:paraId="59C3FED7" w14:textId="77777777" w:rsidR="00AA744A" w:rsidRDefault="00944D31">
            <w:pPr>
              <w:pStyle w:val="TAC"/>
            </w:pPr>
            <w:r>
              <w:t>PDCCH-only monitoring</w:t>
            </w:r>
          </w:p>
        </w:tc>
        <w:tc>
          <w:tcPr>
            <w:tcW w:w="1964" w:type="dxa"/>
            <w:vAlign w:val="center"/>
          </w:tcPr>
          <w:p w14:paraId="4F146EB9" w14:textId="77777777" w:rsidR="00AA744A" w:rsidRDefault="00944D31">
            <w:pPr>
              <w:pStyle w:val="TAC"/>
            </w:pPr>
            <w:r>
              <w:t>100</w:t>
            </w:r>
          </w:p>
        </w:tc>
        <w:tc>
          <w:tcPr>
            <w:tcW w:w="1843" w:type="dxa"/>
            <w:vAlign w:val="center"/>
          </w:tcPr>
          <w:p w14:paraId="5DE88945" w14:textId="77777777" w:rsidR="00AA744A" w:rsidRDefault="00944D31">
            <w:pPr>
              <w:pStyle w:val="TAC"/>
            </w:pPr>
            <w:r>
              <w:t>4</w:t>
            </w:r>
          </w:p>
        </w:tc>
        <w:tc>
          <w:tcPr>
            <w:tcW w:w="1843" w:type="dxa"/>
            <w:vAlign w:val="center"/>
          </w:tcPr>
          <w:p w14:paraId="3CE702A5" w14:textId="77777777" w:rsidR="00AA744A" w:rsidRDefault="00944D31">
            <w:pPr>
              <w:pStyle w:val="TAC"/>
            </w:pPr>
            <w:r>
              <w:t>4</w:t>
            </w:r>
          </w:p>
        </w:tc>
      </w:tr>
      <w:tr w:rsidR="00AA744A" w14:paraId="237D2629" w14:textId="77777777">
        <w:trPr>
          <w:trHeight w:val="277"/>
          <w:jc w:val="center"/>
        </w:trPr>
        <w:tc>
          <w:tcPr>
            <w:tcW w:w="2834" w:type="dxa"/>
            <w:vAlign w:val="center"/>
          </w:tcPr>
          <w:p w14:paraId="65923971" w14:textId="77777777" w:rsidR="00AA744A" w:rsidRDefault="00944D31">
            <w:pPr>
              <w:pStyle w:val="TAC"/>
            </w:pPr>
            <w:r>
              <w:t>Sleep transition type</w:t>
            </w:r>
          </w:p>
        </w:tc>
        <w:tc>
          <w:tcPr>
            <w:tcW w:w="1964" w:type="dxa"/>
            <w:vAlign w:val="center"/>
          </w:tcPr>
          <w:p w14:paraId="35B28B9A" w14:textId="77777777" w:rsidR="00AA744A" w:rsidRDefault="00944D31">
            <w:pPr>
              <w:pStyle w:val="TAC"/>
            </w:pPr>
            <w:r>
              <w:t>Transition energy</w:t>
            </w:r>
          </w:p>
        </w:tc>
        <w:tc>
          <w:tcPr>
            <w:tcW w:w="1843" w:type="dxa"/>
            <w:vAlign w:val="center"/>
          </w:tcPr>
          <w:p w14:paraId="1DA26DD6" w14:textId="77777777" w:rsidR="00AA744A" w:rsidRDefault="00944D31">
            <w:pPr>
              <w:pStyle w:val="TAC"/>
            </w:pPr>
            <w:r>
              <w:t>Transition times</w:t>
            </w:r>
          </w:p>
        </w:tc>
        <w:tc>
          <w:tcPr>
            <w:tcW w:w="1843" w:type="dxa"/>
            <w:vAlign w:val="center"/>
          </w:tcPr>
          <w:p w14:paraId="7B5C6AE1" w14:textId="77777777" w:rsidR="00AA744A" w:rsidRDefault="00944D31">
            <w:pPr>
              <w:pStyle w:val="TAC"/>
            </w:pPr>
            <w:r>
              <w:t>Transition times</w:t>
            </w:r>
          </w:p>
        </w:tc>
      </w:tr>
      <w:tr w:rsidR="00AA744A" w14:paraId="1ED16D30" w14:textId="77777777">
        <w:trPr>
          <w:trHeight w:val="277"/>
          <w:jc w:val="center"/>
        </w:trPr>
        <w:tc>
          <w:tcPr>
            <w:tcW w:w="2834" w:type="dxa"/>
            <w:vAlign w:val="center"/>
          </w:tcPr>
          <w:p w14:paraId="132DC671" w14:textId="77777777" w:rsidR="00AA744A" w:rsidRDefault="00944D31">
            <w:pPr>
              <w:pStyle w:val="TAC"/>
            </w:pPr>
            <w:r>
              <w:t>Deep sleep transition</w:t>
            </w:r>
          </w:p>
        </w:tc>
        <w:tc>
          <w:tcPr>
            <w:tcW w:w="1964" w:type="dxa"/>
            <w:vAlign w:val="center"/>
          </w:tcPr>
          <w:p w14:paraId="5E22A4D5" w14:textId="77777777" w:rsidR="00AA744A" w:rsidRDefault="00944D31">
            <w:pPr>
              <w:pStyle w:val="TAC"/>
            </w:pPr>
            <w:r>
              <w:t>450</w:t>
            </w:r>
          </w:p>
        </w:tc>
        <w:tc>
          <w:tcPr>
            <w:tcW w:w="1843" w:type="dxa"/>
            <w:vAlign w:val="center"/>
          </w:tcPr>
          <w:p w14:paraId="721A59AA" w14:textId="77777777" w:rsidR="00AA744A" w:rsidRDefault="00944D31">
            <w:pPr>
              <w:pStyle w:val="TAC"/>
            </w:pPr>
            <w:r>
              <w:t>1</w:t>
            </w:r>
          </w:p>
        </w:tc>
        <w:tc>
          <w:tcPr>
            <w:tcW w:w="1843" w:type="dxa"/>
            <w:vAlign w:val="center"/>
          </w:tcPr>
          <w:p w14:paraId="77EECA3D" w14:textId="77777777" w:rsidR="00AA744A" w:rsidRDefault="00944D31">
            <w:pPr>
              <w:pStyle w:val="TAC"/>
            </w:pPr>
            <w:r>
              <w:t>3</w:t>
            </w:r>
          </w:p>
        </w:tc>
      </w:tr>
      <w:tr w:rsidR="00AA744A" w14:paraId="34A0ABE9" w14:textId="77777777">
        <w:trPr>
          <w:trHeight w:val="277"/>
          <w:jc w:val="center"/>
        </w:trPr>
        <w:tc>
          <w:tcPr>
            <w:tcW w:w="2834" w:type="dxa"/>
            <w:vAlign w:val="center"/>
          </w:tcPr>
          <w:p w14:paraId="63569AFC" w14:textId="77777777" w:rsidR="00AA744A" w:rsidRDefault="00944D31">
            <w:pPr>
              <w:pStyle w:val="TAC"/>
            </w:pPr>
            <w:r>
              <w:t>Light sleep transition</w:t>
            </w:r>
          </w:p>
        </w:tc>
        <w:tc>
          <w:tcPr>
            <w:tcW w:w="1964" w:type="dxa"/>
            <w:vAlign w:val="center"/>
          </w:tcPr>
          <w:p w14:paraId="0C849981" w14:textId="77777777" w:rsidR="00AA744A" w:rsidRDefault="00944D31">
            <w:pPr>
              <w:pStyle w:val="TAC"/>
            </w:pPr>
            <w:r>
              <w:t>100</w:t>
            </w:r>
          </w:p>
        </w:tc>
        <w:tc>
          <w:tcPr>
            <w:tcW w:w="1843" w:type="dxa"/>
            <w:vAlign w:val="center"/>
          </w:tcPr>
          <w:p w14:paraId="5601A92D" w14:textId="77777777" w:rsidR="00AA744A" w:rsidRDefault="00944D31">
            <w:pPr>
              <w:pStyle w:val="TAC"/>
            </w:pPr>
            <w:r>
              <w:t>3</w:t>
            </w:r>
          </w:p>
        </w:tc>
        <w:tc>
          <w:tcPr>
            <w:tcW w:w="1843" w:type="dxa"/>
            <w:vAlign w:val="center"/>
          </w:tcPr>
          <w:p w14:paraId="18C40FD9" w14:textId="77777777" w:rsidR="00AA744A" w:rsidRDefault="00944D31">
            <w:pPr>
              <w:pStyle w:val="TAC"/>
            </w:pPr>
            <w:r>
              <w:t>5</w:t>
            </w:r>
          </w:p>
        </w:tc>
      </w:tr>
      <w:tr w:rsidR="00AA744A" w14:paraId="63A5CDC3" w14:textId="77777777">
        <w:trPr>
          <w:trHeight w:val="277"/>
          <w:jc w:val="center"/>
        </w:trPr>
        <w:tc>
          <w:tcPr>
            <w:tcW w:w="2834" w:type="dxa"/>
            <w:vAlign w:val="center"/>
          </w:tcPr>
          <w:p w14:paraId="12EFC657" w14:textId="77777777" w:rsidR="00AA744A" w:rsidRDefault="00944D31">
            <w:pPr>
              <w:pStyle w:val="TAC"/>
            </w:pPr>
            <w:r>
              <w:t>Calculation</w:t>
            </w:r>
          </w:p>
        </w:tc>
        <w:tc>
          <w:tcPr>
            <w:tcW w:w="5650" w:type="dxa"/>
            <w:gridSpan w:val="3"/>
            <w:vAlign w:val="center"/>
          </w:tcPr>
          <w:p w14:paraId="1398B008" w14:textId="77777777" w:rsidR="00AA744A" w:rsidRDefault="00AA744A">
            <w:pPr>
              <w:pStyle w:val="TAC"/>
            </w:pPr>
          </w:p>
        </w:tc>
      </w:tr>
      <w:tr w:rsidR="00AA744A" w14:paraId="568C2B45" w14:textId="77777777">
        <w:trPr>
          <w:trHeight w:val="277"/>
          <w:jc w:val="center"/>
        </w:trPr>
        <w:tc>
          <w:tcPr>
            <w:tcW w:w="2834" w:type="dxa"/>
            <w:vAlign w:val="center"/>
          </w:tcPr>
          <w:p w14:paraId="6AD3AE25" w14:textId="77777777" w:rsidR="00AA744A" w:rsidRDefault="00944D31">
            <w:pPr>
              <w:pStyle w:val="TAC"/>
            </w:pPr>
            <w:r>
              <w:t>DRX cycle</w:t>
            </w:r>
          </w:p>
        </w:tc>
        <w:tc>
          <w:tcPr>
            <w:tcW w:w="1964" w:type="dxa"/>
            <w:vAlign w:val="center"/>
          </w:tcPr>
          <w:p w14:paraId="55CCA864" w14:textId="77777777" w:rsidR="00AA744A" w:rsidRDefault="00944D31">
            <w:pPr>
              <w:pStyle w:val="TAC"/>
            </w:pPr>
            <w:r>
              <w:t>-</w:t>
            </w:r>
          </w:p>
        </w:tc>
        <w:tc>
          <w:tcPr>
            <w:tcW w:w="1843" w:type="dxa"/>
            <w:vAlign w:val="center"/>
          </w:tcPr>
          <w:p w14:paraId="2764F459" w14:textId="77777777" w:rsidR="00AA744A" w:rsidRDefault="00944D31">
            <w:pPr>
              <w:pStyle w:val="TAC"/>
            </w:pPr>
            <w:r>
              <w:t>160</w:t>
            </w:r>
          </w:p>
        </w:tc>
        <w:tc>
          <w:tcPr>
            <w:tcW w:w="1843" w:type="dxa"/>
            <w:vAlign w:val="center"/>
          </w:tcPr>
          <w:p w14:paraId="66FEC303" w14:textId="77777777" w:rsidR="00AA744A" w:rsidRDefault="00944D31">
            <w:pPr>
              <w:pStyle w:val="TAC"/>
            </w:pPr>
            <w:r>
              <w:t>160</w:t>
            </w:r>
          </w:p>
        </w:tc>
      </w:tr>
      <w:tr w:rsidR="00AA744A" w14:paraId="786B5CE9" w14:textId="77777777">
        <w:trPr>
          <w:trHeight w:val="277"/>
          <w:jc w:val="center"/>
        </w:trPr>
        <w:tc>
          <w:tcPr>
            <w:tcW w:w="2834" w:type="dxa"/>
            <w:vAlign w:val="center"/>
          </w:tcPr>
          <w:p w14:paraId="5A64E675" w14:textId="77777777" w:rsidR="00AA744A" w:rsidRDefault="00944D31">
            <w:pPr>
              <w:pStyle w:val="TAC"/>
            </w:pPr>
            <w:r>
              <w:t>Average power</w:t>
            </w:r>
          </w:p>
        </w:tc>
        <w:tc>
          <w:tcPr>
            <w:tcW w:w="1964" w:type="dxa"/>
            <w:vAlign w:val="center"/>
          </w:tcPr>
          <w:p w14:paraId="6BEA0206" w14:textId="77777777" w:rsidR="00AA744A" w:rsidRDefault="00944D31">
            <w:pPr>
              <w:pStyle w:val="TAC"/>
            </w:pPr>
            <w:r>
              <w:t>-</w:t>
            </w:r>
          </w:p>
        </w:tc>
        <w:tc>
          <w:tcPr>
            <w:tcW w:w="1843" w:type="dxa"/>
            <w:vAlign w:val="center"/>
          </w:tcPr>
          <w:p w14:paraId="0B5C9320" w14:textId="77777777" w:rsidR="00AA744A" w:rsidRDefault="00944D31">
            <w:pPr>
              <w:pStyle w:val="TAC"/>
            </w:pPr>
            <w:r>
              <w:t>35.2500</w:t>
            </w:r>
          </w:p>
        </w:tc>
        <w:tc>
          <w:tcPr>
            <w:tcW w:w="1843" w:type="dxa"/>
            <w:vAlign w:val="center"/>
          </w:tcPr>
          <w:p w14:paraId="7984D850" w14:textId="77777777" w:rsidR="00AA744A" w:rsidRDefault="00944D31">
            <w:pPr>
              <w:pStyle w:val="TAC"/>
            </w:pPr>
            <w:r>
              <w:t>43.3937</w:t>
            </w:r>
          </w:p>
        </w:tc>
      </w:tr>
      <w:tr w:rsidR="00AA744A" w14:paraId="61E8834E" w14:textId="77777777">
        <w:trPr>
          <w:trHeight w:val="277"/>
          <w:jc w:val="center"/>
        </w:trPr>
        <w:tc>
          <w:tcPr>
            <w:tcW w:w="2834" w:type="dxa"/>
            <w:vAlign w:val="center"/>
          </w:tcPr>
          <w:p w14:paraId="49D84D8E" w14:textId="77777777" w:rsidR="00AA744A" w:rsidRDefault="00944D31">
            <w:pPr>
              <w:pStyle w:val="TAC"/>
            </w:pPr>
            <w:r>
              <w:t>Power saving gain</w:t>
            </w:r>
          </w:p>
        </w:tc>
        <w:tc>
          <w:tcPr>
            <w:tcW w:w="1964" w:type="dxa"/>
            <w:vAlign w:val="center"/>
          </w:tcPr>
          <w:p w14:paraId="0A24249E" w14:textId="77777777" w:rsidR="00AA744A" w:rsidRDefault="00944D31">
            <w:pPr>
              <w:pStyle w:val="TAC"/>
            </w:pPr>
            <w:r>
              <w:t>-</w:t>
            </w:r>
          </w:p>
        </w:tc>
        <w:tc>
          <w:tcPr>
            <w:tcW w:w="1843" w:type="dxa"/>
            <w:vAlign w:val="center"/>
          </w:tcPr>
          <w:p w14:paraId="279D87AF" w14:textId="77777777" w:rsidR="00AA744A" w:rsidRDefault="00944D31">
            <w:pPr>
              <w:pStyle w:val="TAC"/>
            </w:pPr>
            <w:r>
              <w:t>18.77%</w:t>
            </w:r>
          </w:p>
        </w:tc>
        <w:tc>
          <w:tcPr>
            <w:tcW w:w="1843" w:type="dxa"/>
            <w:vAlign w:val="center"/>
          </w:tcPr>
          <w:p w14:paraId="616B0696" w14:textId="77777777" w:rsidR="00AA744A" w:rsidRDefault="00944D31">
            <w:pPr>
              <w:pStyle w:val="TAC"/>
            </w:pPr>
            <w:r>
              <w:t>0</w:t>
            </w:r>
          </w:p>
        </w:tc>
      </w:tr>
    </w:tbl>
    <w:p w14:paraId="300226DF" w14:textId="77777777" w:rsidR="00AA744A" w:rsidRDefault="00944D31">
      <w:r>
        <w:t xml:space="preserve">It can be seen that </w:t>
      </w:r>
    </w:p>
    <w:p w14:paraId="5D9A0330" w14:textId="77777777" w:rsidR="00AA744A" w:rsidRDefault="00944D31">
      <w:r>
        <w:t xml:space="preserve">when configuring concentrated PRS measurement (1 concentrated PRS occasion every 160ms), 18.77% power saving gain is shown, comparing with the distributed PRS measurement (4 distributed PRS occasion every 160ms). </w:t>
      </w:r>
    </w:p>
    <w:p w14:paraId="787941E5" w14:textId="6AC2F406" w:rsidR="00AA744A" w:rsidRDefault="00944D31">
      <w:r>
        <w:t xml:space="preserve">Concentrated PRS measurement can mainly reduce the power consumption of deep sleep transition, which is </w:t>
      </w:r>
      <w:r w:rsidR="00DC7D56">
        <w:rPr>
          <w:rFonts w:hint="eastAsia"/>
          <w:lang w:eastAsia="zh-CN"/>
        </w:rPr>
        <w:t>ccounted for 69.07%of</w:t>
      </w:r>
      <w:r>
        <w:t>of power saving gain.</w:t>
      </w:r>
    </w:p>
    <w:p w14:paraId="5EE1D8E3" w14:textId="77777777" w:rsidR="00AA744A" w:rsidRPr="00787831" w:rsidRDefault="00944D31" w:rsidP="00787831">
      <w:pPr>
        <w:rPr>
          <w:sz w:val="22"/>
          <w:szCs w:val="22"/>
        </w:rPr>
      </w:pPr>
      <w:bookmarkStart w:id="44" w:name="_Toc55965509"/>
      <w:r w:rsidRPr="00787831">
        <w:rPr>
          <w:sz w:val="22"/>
          <w:szCs w:val="22"/>
        </w:rPr>
        <w:t>D - Adding PRS measurement window (PRS-MTC)</w:t>
      </w:r>
      <w:bookmarkEnd w:id="44"/>
    </w:p>
    <w:p w14:paraId="194A6F7C" w14:textId="77777777" w:rsidR="00AA744A" w:rsidRDefault="00944D31">
      <w:r>
        <w:t xml:space="preserve">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 </w:t>
      </w:r>
      <w:r>
        <w:fldChar w:fldCharType="begin"/>
      </w:r>
      <w:r>
        <w:instrText xml:space="preserve"> REF _Ref53494081 \h </w:instrText>
      </w:r>
      <w:r>
        <w:fldChar w:fldCharType="separate"/>
      </w:r>
      <w:r>
        <w:t>Figure C.3.2.2.2-6</w:t>
      </w:r>
      <w:r>
        <w:fldChar w:fldCharType="end"/>
      </w:r>
      <w:r>
        <w:t>. In this case, the UE is only required to measure PRS of 2ms length when configuring 2ms PRS MTC window.</w:t>
      </w:r>
    </w:p>
    <w:p w14:paraId="57A3948E" w14:textId="77777777" w:rsidR="00AA744A" w:rsidRDefault="00944D31">
      <w:pPr>
        <w:pStyle w:val="TF"/>
      </w:pPr>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26"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3986E161" w14:textId="77777777" w:rsidR="00AA744A" w:rsidRDefault="00944D31">
      <w:pPr>
        <w:pStyle w:val="TF"/>
      </w:pPr>
      <w:r>
        <w:t xml:space="preserve"> </w:t>
      </w:r>
      <w:r>
        <w:fldChar w:fldCharType="begin"/>
      </w:r>
      <w:r>
        <w:instrText xml:space="preserve"> REF _Ref53494081 \h  \* MERGEFORMAT </w:instrText>
      </w:r>
      <w:r>
        <w:fldChar w:fldCharType="separate"/>
      </w:r>
      <w:r>
        <w:t>Figure C.3.2.2.2-6</w:t>
      </w:r>
      <w:r>
        <w:fldChar w:fldCharType="end"/>
      </w:r>
      <w:r>
        <w:t xml:space="preserve">  Procedure of PRS measurements with PRS MTC (2ms) in the DRX cycle</w:t>
      </w:r>
    </w:p>
    <w:p w14:paraId="06811F42" w14:textId="77777777" w:rsidR="00AA744A" w:rsidRDefault="00944D31">
      <w:r>
        <w:t xml:space="preserve">In this subsection, we compare power consumption between PRS measurement with 2ms PRS-MTC window and without PRS MTC window (baseline, as in </w:t>
      </w:r>
      <w:r>
        <w:fldChar w:fldCharType="begin"/>
      </w:r>
      <w:r>
        <w:instrText xml:space="preserve"> REF _Ref53494081 \h </w:instrText>
      </w:r>
      <w:r>
        <w:fldChar w:fldCharType="separate"/>
      </w:r>
      <w:r>
        <w:t>Figure C.3.2.2.2-2</w:t>
      </w:r>
      <w:r>
        <w:fldChar w:fldCharType="end"/>
      </w:r>
      <w:r>
        <w:t xml:space="preserve">). The corresponding power analysis is shown below in </w:t>
      </w:r>
      <w:r>
        <w:fldChar w:fldCharType="begin"/>
      </w:r>
      <w:r>
        <w:instrText xml:space="preserve"> REF _Ref53493909 \h </w:instrText>
      </w:r>
      <w:r>
        <w:fldChar w:fldCharType="separate"/>
      </w:r>
      <w:r>
        <w:t>Table C.3.2.2.2-6</w:t>
      </w:r>
      <w:r>
        <w:fldChar w:fldCharType="end"/>
      </w:r>
      <w:r>
        <w:t>.</w:t>
      </w:r>
    </w:p>
    <w:p w14:paraId="2298D25D" w14:textId="77777777" w:rsidR="00AA744A" w:rsidRDefault="00944D31">
      <w:pPr>
        <w:pStyle w:val="TH"/>
      </w:pPr>
      <w:bookmarkStart w:id="45" w:name="_Ref53493909"/>
      <w:r>
        <w:lastRenderedPageBreak/>
        <w:t xml:space="preserve">Table </w:t>
      </w:r>
      <w:bookmarkEnd w:id="45"/>
      <w:r>
        <w:t>C.3.2.2.2-6 Power components analysis for PRS measurement by adding PRS MTC window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trPr>
        <w:tc>
          <w:tcPr>
            <w:tcW w:w="2834" w:type="dxa"/>
            <w:vMerge w:val="restart"/>
            <w:vAlign w:val="center"/>
          </w:tcPr>
          <w:p w14:paraId="5BCAF3C7" w14:textId="77777777" w:rsidR="00AA744A" w:rsidRDefault="00944D31">
            <w:pPr>
              <w:pStyle w:val="TAC"/>
            </w:pPr>
            <w:r>
              <w:t>Power state</w:t>
            </w:r>
          </w:p>
        </w:tc>
        <w:tc>
          <w:tcPr>
            <w:tcW w:w="1964" w:type="dxa"/>
            <w:vMerge w:val="restart"/>
            <w:vAlign w:val="center"/>
          </w:tcPr>
          <w:p w14:paraId="13F709C3" w14:textId="77777777" w:rsidR="00AA744A" w:rsidRDefault="00944D31">
            <w:pPr>
              <w:pStyle w:val="TAC"/>
            </w:pPr>
            <w:r>
              <w:t>Relative power</w:t>
            </w:r>
          </w:p>
        </w:tc>
        <w:tc>
          <w:tcPr>
            <w:tcW w:w="3686" w:type="dxa"/>
            <w:gridSpan w:val="2"/>
            <w:vAlign w:val="center"/>
          </w:tcPr>
          <w:p w14:paraId="073E49F9" w14:textId="77777777" w:rsidR="00AA744A" w:rsidRDefault="00AA744A">
            <w:pPr>
              <w:pStyle w:val="TAC"/>
            </w:pPr>
          </w:p>
          <w:p w14:paraId="7BA8778C" w14:textId="77777777" w:rsidR="00AA744A" w:rsidRDefault="00944D31">
            <w:pPr>
              <w:pStyle w:val="TAC"/>
            </w:pPr>
            <w:r>
              <w:t>Duration(ms)</w:t>
            </w:r>
          </w:p>
          <w:p w14:paraId="08FF2881" w14:textId="77777777" w:rsidR="00AA744A" w:rsidRDefault="00AA744A">
            <w:pPr>
              <w:pStyle w:val="TAC"/>
            </w:pPr>
          </w:p>
        </w:tc>
      </w:tr>
      <w:tr w:rsidR="00AA744A" w14:paraId="3863638E" w14:textId="77777777">
        <w:trPr>
          <w:trHeight w:val="50"/>
          <w:jc w:val="center"/>
        </w:trPr>
        <w:tc>
          <w:tcPr>
            <w:tcW w:w="2834" w:type="dxa"/>
            <w:vMerge/>
            <w:vAlign w:val="center"/>
          </w:tcPr>
          <w:p w14:paraId="7F4CB0F7" w14:textId="77777777" w:rsidR="00AA744A" w:rsidRDefault="00AA744A">
            <w:pPr>
              <w:pStyle w:val="TAC"/>
            </w:pPr>
          </w:p>
        </w:tc>
        <w:tc>
          <w:tcPr>
            <w:tcW w:w="1964" w:type="dxa"/>
            <w:vMerge/>
            <w:vAlign w:val="center"/>
          </w:tcPr>
          <w:p w14:paraId="3C2DE8FE" w14:textId="77777777" w:rsidR="00AA744A" w:rsidRDefault="00AA744A">
            <w:pPr>
              <w:pStyle w:val="TAC"/>
            </w:pPr>
          </w:p>
        </w:tc>
        <w:tc>
          <w:tcPr>
            <w:tcW w:w="1843" w:type="dxa"/>
            <w:vAlign w:val="center"/>
          </w:tcPr>
          <w:p w14:paraId="48503C74" w14:textId="77777777" w:rsidR="00AA744A" w:rsidRDefault="00944D31">
            <w:pPr>
              <w:pStyle w:val="TAC"/>
            </w:pPr>
            <w:r>
              <w:t>Without PRS-MTC(baseline)</w:t>
            </w:r>
          </w:p>
        </w:tc>
        <w:tc>
          <w:tcPr>
            <w:tcW w:w="1843" w:type="dxa"/>
            <w:vAlign w:val="center"/>
          </w:tcPr>
          <w:p w14:paraId="492C025C" w14:textId="77777777" w:rsidR="00AA744A" w:rsidRDefault="00944D31">
            <w:pPr>
              <w:pStyle w:val="TAC"/>
            </w:pPr>
            <w:r>
              <w:t>PRS MTC(2ms)</w:t>
            </w:r>
          </w:p>
        </w:tc>
      </w:tr>
      <w:tr w:rsidR="00AA744A" w14:paraId="31EE742D" w14:textId="77777777">
        <w:trPr>
          <w:trHeight w:val="283"/>
          <w:jc w:val="center"/>
        </w:trPr>
        <w:tc>
          <w:tcPr>
            <w:tcW w:w="2834" w:type="dxa"/>
            <w:vAlign w:val="center"/>
          </w:tcPr>
          <w:p w14:paraId="57EF1A26" w14:textId="77777777" w:rsidR="00AA744A" w:rsidRDefault="00944D31">
            <w:pPr>
              <w:pStyle w:val="TAC"/>
            </w:pPr>
            <w:r>
              <w:t xml:space="preserve">Deep sleep                              23                                                                                                                                                                                                                                                                                                                                                                                                                                                                                                                                                                                                                                                                                                                                                                                                                                                                                                                                                                                                                                                                                                                                                       </w:t>
            </w:r>
          </w:p>
        </w:tc>
        <w:tc>
          <w:tcPr>
            <w:tcW w:w="1964" w:type="dxa"/>
            <w:vAlign w:val="center"/>
          </w:tcPr>
          <w:p w14:paraId="0ACAFC4C" w14:textId="77777777" w:rsidR="00AA744A" w:rsidRDefault="00944D31">
            <w:pPr>
              <w:pStyle w:val="TAC"/>
            </w:pPr>
            <w:r>
              <w:t>1</w:t>
            </w:r>
          </w:p>
        </w:tc>
        <w:tc>
          <w:tcPr>
            <w:tcW w:w="1843" w:type="dxa"/>
            <w:vAlign w:val="center"/>
          </w:tcPr>
          <w:p w14:paraId="283DB6F1" w14:textId="77777777" w:rsidR="00AA744A" w:rsidRDefault="00944D31">
            <w:pPr>
              <w:pStyle w:val="TAC"/>
            </w:pPr>
            <w:r>
              <w:t>115</w:t>
            </w:r>
          </w:p>
        </w:tc>
        <w:tc>
          <w:tcPr>
            <w:tcW w:w="1843" w:type="dxa"/>
            <w:vAlign w:val="center"/>
          </w:tcPr>
          <w:p w14:paraId="62A01264" w14:textId="77777777" w:rsidR="00AA744A" w:rsidRDefault="00944D31">
            <w:pPr>
              <w:pStyle w:val="TAC"/>
            </w:pPr>
            <w:r>
              <w:t>115</w:t>
            </w:r>
          </w:p>
        </w:tc>
      </w:tr>
      <w:tr w:rsidR="00AA744A" w14:paraId="708C58D5" w14:textId="77777777">
        <w:trPr>
          <w:trHeight w:val="277"/>
          <w:jc w:val="center"/>
        </w:trPr>
        <w:tc>
          <w:tcPr>
            <w:tcW w:w="2834" w:type="dxa"/>
            <w:vAlign w:val="center"/>
          </w:tcPr>
          <w:p w14:paraId="23EBA0C4" w14:textId="77777777" w:rsidR="00AA744A" w:rsidRDefault="00944D31">
            <w:pPr>
              <w:pStyle w:val="TAC"/>
            </w:pPr>
            <w:r>
              <w:t>Light sleep</w:t>
            </w:r>
          </w:p>
        </w:tc>
        <w:tc>
          <w:tcPr>
            <w:tcW w:w="1964" w:type="dxa"/>
            <w:vAlign w:val="center"/>
          </w:tcPr>
          <w:p w14:paraId="21833E72" w14:textId="77777777" w:rsidR="00AA744A" w:rsidRDefault="00944D31">
            <w:pPr>
              <w:pStyle w:val="TAC"/>
            </w:pPr>
            <w:r>
              <w:t>20</w:t>
            </w:r>
          </w:p>
        </w:tc>
        <w:tc>
          <w:tcPr>
            <w:tcW w:w="1843" w:type="dxa"/>
            <w:vAlign w:val="center"/>
          </w:tcPr>
          <w:p w14:paraId="42FF5A94" w14:textId="77777777" w:rsidR="00AA744A" w:rsidRDefault="00944D31">
            <w:pPr>
              <w:pStyle w:val="TAC"/>
            </w:pPr>
            <w:r>
              <w:t>23</w:t>
            </w:r>
          </w:p>
        </w:tc>
        <w:tc>
          <w:tcPr>
            <w:tcW w:w="1843" w:type="dxa"/>
            <w:vAlign w:val="center"/>
          </w:tcPr>
          <w:p w14:paraId="5942BE53" w14:textId="77777777" w:rsidR="00AA744A" w:rsidRDefault="00944D31">
            <w:pPr>
              <w:pStyle w:val="TAC"/>
            </w:pPr>
            <w:r>
              <w:t>24</w:t>
            </w:r>
          </w:p>
        </w:tc>
      </w:tr>
      <w:tr w:rsidR="00AA744A" w14:paraId="55C7621D" w14:textId="77777777">
        <w:trPr>
          <w:trHeight w:val="283"/>
          <w:jc w:val="center"/>
        </w:trPr>
        <w:tc>
          <w:tcPr>
            <w:tcW w:w="2834" w:type="dxa"/>
            <w:vAlign w:val="center"/>
          </w:tcPr>
          <w:p w14:paraId="5338C5AF" w14:textId="77777777" w:rsidR="00AA744A" w:rsidRDefault="00944D31">
            <w:pPr>
              <w:pStyle w:val="TAC"/>
            </w:pPr>
            <w:r>
              <w:t>Micro sleep</w:t>
            </w:r>
          </w:p>
        </w:tc>
        <w:tc>
          <w:tcPr>
            <w:tcW w:w="1964" w:type="dxa"/>
            <w:vAlign w:val="center"/>
          </w:tcPr>
          <w:p w14:paraId="4404B067" w14:textId="77777777" w:rsidR="00AA744A" w:rsidRDefault="00944D31">
            <w:pPr>
              <w:pStyle w:val="TAC"/>
            </w:pPr>
            <w:r>
              <w:t>45</w:t>
            </w:r>
          </w:p>
        </w:tc>
        <w:tc>
          <w:tcPr>
            <w:tcW w:w="1843" w:type="dxa"/>
            <w:vAlign w:val="center"/>
          </w:tcPr>
          <w:p w14:paraId="02F0337E" w14:textId="77777777" w:rsidR="00AA744A" w:rsidRDefault="00944D31">
            <w:pPr>
              <w:pStyle w:val="TAC"/>
            </w:pPr>
            <w:r>
              <w:t>4</w:t>
            </w:r>
          </w:p>
        </w:tc>
        <w:tc>
          <w:tcPr>
            <w:tcW w:w="1843" w:type="dxa"/>
            <w:vAlign w:val="center"/>
          </w:tcPr>
          <w:p w14:paraId="53F4149B" w14:textId="77777777" w:rsidR="00AA744A" w:rsidRDefault="00944D31">
            <w:pPr>
              <w:pStyle w:val="TAC"/>
            </w:pPr>
            <w:r>
              <w:t>5</w:t>
            </w:r>
          </w:p>
        </w:tc>
      </w:tr>
      <w:tr w:rsidR="00AA744A" w14:paraId="4B7B8106" w14:textId="77777777">
        <w:trPr>
          <w:trHeight w:val="283"/>
          <w:jc w:val="center"/>
        </w:trPr>
        <w:tc>
          <w:tcPr>
            <w:tcW w:w="2834" w:type="dxa"/>
            <w:vAlign w:val="center"/>
          </w:tcPr>
          <w:p w14:paraId="5D0BE147" w14:textId="77777777" w:rsidR="00AA744A" w:rsidRDefault="00944D31">
            <w:pPr>
              <w:pStyle w:val="TAC"/>
            </w:pPr>
            <w:r>
              <w:t>SSB for Inter-frequency measurement</w:t>
            </w:r>
          </w:p>
        </w:tc>
        <w:tc>
          <w:tcPr>
            <w:tcW w:w="1964" w:type="dxa"/>
            <w:vAlign w:val="center"/>
          </w:tcPr>
          <w:p w14:paraId="2BCE4C77" w14:textId="77777777" w:rsidR="00AA744A" w:rsidRDefault="00944D31">
            <w:pPr>
              <w:pStyle w:val="TAC"/>
            </w:pPr>
            <w:r>
              <w:t>150</w:t>
            </w:r>
          </w:p>
        </w:tc>
        <w:tc>
          <w:tcPr>
            <w:tcW w:w="1843" w:type="dxa"/>
            <w:vAlign w:val="center"/>
          </w:tcPr>
          <w:p w14:paraId="24584BBF" w14:textId="77777777" w:rsidR="00AA744A" w:rsidRDefault="00944D31">
            <w:pPr>
              <w:pStyle w:val="TAC"/>
            </w:pPr>
            <w:r>
              <w:t>5</w:t>
            </w:r>
          </w:p>
        </w:tc>
        <w:tc>
          <w:tcPr>
            <w:tcW w:w="1843" w:type="dxa"/>
            <w:vAlign w:val="center"/>
          </w:tcPr>
          <w:p w14:paraId="6A5EA20B" w14:textId="77777777" w:rsidR="00AA744A" w:rsidRDefault="00944D31">
            <w:pPr>
              <w:pStyle w:val="TAC"/>
            </w:pPr>
            <w:r>
              <w:t>5</w:t>
            </w:r>
          </w:p>
        </w:tc>
      </w:tr>
      <w:tr w:rsidR="00AA744A" w14:paraId="22E5F858" w14:textId="77777777">
        <w:trPr>
          <w:trHeight w:val="277"/>
          <w:jc w:val="center"/>
        </w:trPr>
        <w:tc>
          <w:tcPr>
            <w:tcW w:w="2834" w:type="dxa"/>
            <w:vAlign w:val="center"/>
          </w:tcPr>
          <w:p w14:paraId="5C1194C6" w14:textId="77777777" w:rsidR="00AA744A" w:rsidRDefault="00944D31">
            <w:pPr>
              <w:pStyle w:val="TAC"/>
            </w:pPr>
            <w:r>
              <w:t>SSB for Intra-frequency measurement</w:t>
            </w:r>
          </w:p>
        </w:tc>
        <w:tc>
          <w:tcPr>
            <w:tcW w:w="1964" w:type="dxa"/>
            <w:vAlign w:val="center"/>
          </w:tcPr>
          <w:p w14:paraId="298568B7" w14:textId="77777777" w:rsidR="00AA744A" w:rsidRDefault="00944D31">
            <w:pPr>
              <w:pStyle w:val="TAC"/>
            </w:pPr>
            <w:r>
              <w:t>150</w:t>
            </w:r>
          </w:p>
        </w:tc>
        <w:tc>
          <w:tcPr>
            <w:tcW w:w="1843" w:type="dxa"/>
            <w:vAlign w:val="center"/>
          </w:tcPr>
          <w:p w14:paraId="7E0F06D3" w14:textId="77777777" w:rsidR="00AA744A" w:rsidRDefault="00944D31">
            <w:pPr>
              <w:pStyle w:val="TAC"/>
            </w:pPr>
            <w:r>
              <w:t>2</w:t>
            </w:r>
          </w:p>
        </w:tc>
        <w:tc>
          <w:tcPr>
            <w:tcW w:w="1843" w:type="dxa"/>
            <w:vAlign w:val="center"/>
          </w:tcPr>
          <w:p w14:paraId="2185BE65" w14:textId="77777777" w:rsidR="00AA744A" w:rsidRDefault="00944D31">
            <w:pPr>
              <w:pStyle w:val="TAC"/>
            </w:pPr>
            <w:r>
              <w:t>2</w:t>
            </w:r>
          </w:p>
        </w:tc>
      </w:tr>
      <w:tr w:rsidR="00AA744A" w14:paraId="4E8B229A" w14:textId="77777777">
        <w:trPr>
          <w:trHeight w:val="277"/>
          <w:jc w:val="center"/>
        </w:trPr>
        <w:tc>
          <w:tcPr>
            <w:tcW w:w="2834" w:type="dxa"/>
            <w:vAlign w:val="center"/>
          </w:tcPr>
          <w:p w14:paraId="6B74FEAA" w14:textId="77777777" w:rsidR="00AA744A" w:rsidRDefault="00944D31">
            <w:pPr>
              <w:pStyle w:val="TAC"/>
            </w:pPr>
            <w:r>
              <w:t>SSB Proc.</w:t>
            </w:r>
          </w:p>
        </w:tc>
        <w:tc>
          <w:tcPr>
            <w:tcW w:w="1964" w:type="dxa"/>
            <w:vAlign w:val="center"/>
          </w:tcPr>
          <w:p w14:paraId="025AB087" w14:textId="77777777" w:rsidR="00AA744A" w:rsidRDefault="00944D31">
            <w:pPr>
              <w:pStyle w:val="TAC"/>
            </w:pPr>
            <w:r>
              <w:t>100</w:t>
            </w:r>
          </w:p>
        </w:tc>
        <w:tc>
          <w:tcPr>
            <w:tcW w:w="1843" w:type="dxa"/>
            <w:vAlign w:val="center"/>
          </w:tcPr>
          <w:p w14:paraId="6C32ECC1" w14:textId="77777777" w:rsidR="00AA744A" w:rsidRDefault="00944D31">
            <w:pPr>
              <w:pStyle w:val="TAC"/>
            </w:pPr>
            <w:r>
              <w:t>2</w:t>
            </w:r>
          </w:p>
        </w:tc>
        <w:tc>
          <w:tcPr>
            <w:tcW w:w="1843" w:type="dxa"/>
            <w:vAlign w:val="center"/>
          </w:tcPr>
          <w:p w14:paraId="78B18D6A" w14:textId="77777777" w:rsidR="00AA744A" w:rsidRDefault="00944D31">
            <w:pPr>
              <w:pStyle w:val="TAC"/>
            </w:pPr>
            <w:r>
              <w:t>2</w:t>
            </w:r>
          </w:p>
        </w:tc>
      </w:tr>
      <w:tr w:rsidR="00AA744A" w14:paraId="53932742" w14:textId="77777777">
        <w:trPr>
          <w:trHeight w:val="277"/>
          <w:jc w:val="center"/>
        </w:trPr>
        <w:tc>
          <w:tcPr>
            <w:tcW w:w="2834" w:type="dxa"/>
            <w:vAlign w:val="center"/>
          </w:tcPr>
          <w:p w14:paraId="4ABB5AF7" w14:textId="77777777" w:rsidR="00AA744A" w:rsidRDefault="00944D31">
            <w:pPr>
              <w:pStyle w:val="TAC"/>
            </w:pPr>
            <w:r>
              <w:t>Single positioning frequency layer measurement</w:t>
            </w:r>
          </w:p>
        </w:tc>
        <w:tc>
          <w:tcPr>
            <w:tcW w:w="1964" w:type="dxa"/>
            <w:vAlign w:val="center"/>
          </w:tcPr>
          <w:p w14:paraId="109D9A96" w14:textId="77777777" w:rsidR="00AA744A" w:rsidRDefault="00944D31">
            <w:pPr>
              <w:pStyle w:val="TAC"/>
            </w:pPr>
            <w:r>
              <w:t>610</w:t>
            </w:r>
          </w:p>
        </w:tc>
        <w:tc>
          <w:tcPr>
            <w:tcW w:w="1843" w:type="dxa"/>
            <w:vAlign w:val="center"/>
          </w:tcPr>
          <w:p w14:paraId="094032B4" w14:textId="77777777" w:rsidR="00AA744A" w:rsidRDefault="00944D31">
            <w:pPr>
              <w:pStyle w:val="TAC"/>
            </w:pPr>
            <w:r>
              <w:t>4</w:t>
            </w:r>
          </w:p>
        </w:tc>
        <w:tc>
          <w:tcPr>
            <w:tcW w:w="1843" w:type="dxa"/>
            <w:vAlign w:val="center"/>
          </w:tcPr>
          <w:p w14:paraId="7EE5DE6E" w14:textId="77777777" w:rsidR="00AA744A" w:rsidRDefault="00944D31">
            <w:pPr>
              <w:pStyle w:val="TAC"/>
            </w:pPr>
            <w:r>
              <w:t>2</w:t>
            </w:r>
          </w:p>
        </w:tc>
      </w:tr>
      <w:tr w:rsidR="00AA744A" w14:paraId="6E000AE4" w14:textId="77777777">
        <w:trPr>
          <w:trHeight w:val="277"/>
          <w:jc w:val="center"/>
        </w:trPr>
        <w:tc>
          <w:tcPr>
            <w:tcW w:w="2834" w:type="dxa"/>
            <w:vAlign w:val="center"/>
          </w:tcPr>
          <w:p w14:paraId="4F55EE36" w14:textId="77777777" w:rsidR="00AA744A" w:rsidRDefault="00944D31">
            <w:pPr>
              <w:pStyle w:val="TAC"/>
            </w:pPr>
            <w:r>
              <w:t xml:space="preserve">Gap switching </w:t>
            </w:r>
          </w:p>
        </w:tc>
        <w:tc>
          <w:tcPr>
            <w:tcW w:w="1964" w:type="dxa"/>
            <w:vAlign w:val="center"/>
          </w:tcPr>
          <w:p w14:paraId="2EA0624A" w14:textId="77777777" w:rsidR="00AA744A" w:rsidRDefault="00944D31">
            <w:pPr>
              <w:pStyle w:val="TAC"/>
            </w:pPr>
            <w:r>
              <w:t>45</w:t>
            </w:r>
          </w:p>
        </w:tc>
        <w:tc>
          <w:tcPr>
            <w:tcW w:w="1843" w:type="dxa"/>
            <w:vAlign w:val="center"/>
          </w:tcPr>
          <w:p w14:paraId="59E76E19" w14:textId="77777777" w:rsidR="00AA744A" w:rsidRDefault="00944D31">
            <w:pPr>
              <w:pStyle w:val="TAC"/>
            </w:pPr>
            <w:r>
              <w:t>1</w:t>
            </w:r>
          </w:p>
        </w:tc>
        <w:tc>
          <w:tcPr>
            <w:tcW w:w="1843" w:type="dxa"/>
            <w:vAlign w:val="center"/>
          </w:tcPr>
          <w:p w14:paraId="1E779E49" w14:textId="77777777" w:rsidR="00AA744A" w:rsidRDefault="00944D31">
            <w:pPr>
              <w:pStyle w:val="TAC"/>
            </w:pPr>
            <w:r>
              <w:t>1</w:t>
            </w:r>
          </w:p>
        </w:tc>
      </w:tr>
      <w:tr w:rsidR="00AA744A" w14:paraId="30723D5D" w14:textId="77777777">
        <w:trPr>
          <w:trHeight w:val="283"/>
          <w:jc w:val="center"/>
        </w:trPr>
        <w:tc>
          <w:tcPr>
            <w:tcW w:w="2834" w:type="dxa"/>
            <w:vAlign w:val="center"/>
          </w:tcPr>
          <w:p w14:paraId="12AECBC2" w14:textId="77777777" w:rsidR="00AA744A" w:rsidRDefault="00944D31">
            <w:pPr>
              <w:pStyle w:val="TAC"/>
            </w:pPr>
            <w:r>
              <w:t>PDCCH-only monitoring</w:t>
            </w:r>
          </w:p>
        </w:tc>
        <w:tc>
          <w:tcPr>
            <w:tcW w:w="1964" w:type="dxa"/>
            <w:vAlign w:val="center"/>
          </w:tcPr>
          <w:p w14:paraId="56CB9FED" w14:textId="77777777" w:rsidR="00AA744A" w:rsidRDefault="00944D31">
            <w:pPr>
              <w:pStyle w:val="TAC"/>
            </w:pPr>
            <w:r>
              <w:t>100</w:t>
            </w:r>
          </w:p>
        </w:tc>
        <w:tc>
          <w:tcPr>
            <w:tcW w:w="1843" w:type="dxa"/>
            <w:vAlign w:val="center"/>
          </w:tcPr>
          <w:p w14:paraId="5CC327C1" w14:textId="77777777" w:rsidR="00AA744A" w:rsidRDefault="00944D31">
            <w:pPr>
              <w:pStyle w:val="TAC"/>
            </w:pPr>
            <w:r>
              <w:t>4</w:t>
            </w:r>
          </w:p>
        </w:tc>
        <w:tc>
          <w:tcPr>
            <w:tcW w:w="1843" w:type="dxa"/>
            <w:vAlign w:val="center"/>
          </w:tcPr>
          <w:p w14:paraId="45D8FD17" w14:textId="77777777" w:rsidR="00AA744A" w:rsidRDefault="00944D31">
            <w:pPr>
              <w:pStyle w:val="TAC"/>
            </w:pPr>
            <w:r>
              <w:t>4</w:t>
            </w:r>
          </w:p>
        </w:tc>
      </w:tr>
      <w:tr w:rsidR="00AA744A" w14:paraId="43AE6919" w14:textId="77777777">
        <w:trPr>
          <w:trHeight w:val="277"/>
          <w:jc w:val="center"/>
        </w:trPr>
        <w:tc>
          <w:tcPr>
            <w:tcW w:w="2834" w:type="dxa"/>
            <w:vAlign w:val="center"/>
          </w:tcPr>
          <w:p w14:paraId="29A8E2BE" w14:textId="77777777" w:rsidR="00AA744A" w:rsidRDefault="00944D31">
            <w:pPr>
              <w:pStyle w:val="TAC"/>
            </w:pPr>
            <w:r>
              <w:t>Sleep transition type</w:t>
            </w:r>
          </w:p>
        </w:tc>
        <w:tc>
          <w:tcPr>
            <w:tcW w:w="1964" w:type="dxa"/>
            <w:vAlign w:val="center"/>
          </w:tcPr>
          <w:p w14:paraId="4F0F5137" w14:textId="77777777" w:rsidR="00AA744A" w:rsidRDefault="00944D31">
            <w:pPr>
              <w:pStyle w:val="TAC"/>
            </w:pPr>
            <w:r>
              <w:t>Transition energy</w:t>
            </w:r>
          </w:p>
        </w:tc>
        <w:tc>
          <w:tcPr>
            <w:tcW w:w="1843" w:type="dxa"/>
            <w:vAlign w:val="center"/>
          </w:tcPr>
          <w:p w14:paraId="19AB7BAE" w14:textId="77777777" w:rsidR="00AA744A" w:rsidRDefault="00944D31">
            <w:pPr>
              <w:pStyle w:val="TAC"/>
            </w:pPr>
            <w:r>
              <w:t>Transition times</w:t>
            </w:r>
          </w:p>
        </w:tc>
        <w:tc>
          <w:tcPr>
            <w:tcW w:w="1843" w:type="dxa"/>
            <w:vAlign w:val="center"/>
          </w:tcPr>
          <w:p w14:paraId="62B48DBD" w14:textId="77777777" w:rsidR="00AA744A" w:rsidRDefault="00944D31">
            <w:pPr>
              <w:pStyle w:val="TAC"/>
            </w:pPr>
            <w:r>
              <w:t>Transition times</w:t>
            </w:r>
          </w:p>
        </w:tc>
      </w:tr>
      <w:tr w:rsidR="00AA744A" w14:paraId="28867804" w14:textId="77777777">
        <w:trPr>
          <w:trHeight w:val="277"/>
          <w:jc w:val="center"/>
        </w:trPr>
        <w:tc>
          <w:tcPr>
            <w:tcW w:w="2834" w:type="dxa"/>
            <w:vAlign w:val="center"/>
          </w:tcPr>
          <w:p w14:paraId="1502AAF8" w14:textId="77777777" w:rsidR="00AA744A" w:rsidRDefault="00944D31">
            <w:pPr>
              <w:pStyle w:val="TAC"/>
            </w:pPr>
            <w:r>
              <w:t>Deep sleep transition</w:t>
            </w:r>
          </w:p>
        </w:tc>
        <w:tc>
          <w:tcPr>
            <w:tcW w:w="1964" w:type="dxa"/>
            <w:vAlign w:val="center"/>
          </w:tcPr>
          <w:p w14:paraId="22659921" w14:textId="77777777" w:rsidR="00AA744A" w:rsidRDefault="00944D31">
            <w:pPr>
              <w:pStyle w:val="TAC"/>
            </w:pPr>
            <w:r>
              <w:t>450</w:t>
            </w:r>
          </w:p>
        </w:tc>
        <w:tc>
          <w:tcPr>
            <w:tcW w:w="1843" w:type="dxa"/>
            <w:vAlign w:val="center"/>
          </w:tcPr>
          <w:p w14:paraId="2EB040D6" w14:textId="77777777" w:rsidR="00AA744A" w:rsidRDefault="00944D31">
            <w:pPr>
              <w:pStyle w:val="TAC"/>
            </w:pPr>
            <w:r>
              <w:t>1</w:t>
            </w:r>
          </w:p>
        </w:tc>
        <w:tc>
          <w:tcPr>
            <w:tcW w:w="1843" w:type="dxa"/>
            <w:vAlign w:val="center"/>
          </w:tcPr>
          <w:p w14:paraId="3AB40DE9" w14:textId="77777777" w:rsidR="00AA744A" w:rsidRDefault="00944D31">
            <w:pPr>
              <w:pStyle w:val="TAC"/>
            </w:pPr>
            <w:r>
              <w:t>1</w:t>
            </w:r>
          </w:p>
        </w:tc>
      </w:tr>
      <w:tr w:rsidR="00AA744A" w14:paraId="47241CC8" w14:textId="77777777">
        <w:trPr>
          <w:trHeight w:val="277"/>
          <w:jc w:val="center"/>
        </w:trPr>
        <w:tc>
          <w:tcPr>
            <w:tcW w:w="2834" w:type="dxa"/>
            <w:vAlign w:val="center"/>
          </w:tcPr>
          <w:p w14:paraId="49B6F929" w14:textId="77777777" w:rsidR="00AA744A" w:rsidRDefault="00944D31">
            <w:pPr>
              <w:pStyle w:val="TAC"/>
            </w:pPr>
            <w:r>
              <w:t>Light sleep transition</w:t>
            </w:r>
          </w:p>
        </w:tc>
        <w:tc>
          <w:tcPr>
            <w:tcW w:w="1964" w:type="dxa"/>
            <w:vAlign w:val="center"/>
          </w:tcPr>
          <w:p w14:paraId="0B816D38" w14:textId="77777777" w:rsidR="00AA744A" w:rsidRDefault="00944D31">
            <w:pPr>
              <w:pStyle w:val="TAC"/>
            </w:pPr>
            <w:r>
              <w:t>100</w:t>
            </w:r>
          </w:p>
        </w:tc>
        <w:tc>
          <w:tcPr>
            <w:tcW w:w="1843" w:type="dxa"/>
            <w:vAlign w:val="center"/>
          </w:tcPr>
          <w:p w14:paraId="7F47B037" w14:textId="77777777" w:rsidR="00AA744A" w:rsidRDefault="00944D31">
            <w:pPr>
              <w:pStyle w:val="TAC"/>
            </w:pPr>
            <w:r>
              <w:t>3</w:t>
            </w:r>
          </w:p>
        </w:tc>
        <w:tc>
          <w:tcPr>
            <w:tcW w:w="1843" w:type="dxa"/>
            <w:vAlign w:val="center"/>
          </w:tcPr>
          <w:p w14:paraId="7C403AFE" w14:textId="77777777" w:rsidR="00AA744A" w:rsidRDefault="00944D31">
            <w:pPr>
              <w:pStyle w:val="TAC"/>
            </w:pPr>
            <w:r>
              <w:t>3</w:t>
            </w:r>
          </w:p>
        </w:tc>
      </w:tr>
      <w:tr w:rsidR="00AA744A" w14:paraId="0AFDD278" w14:textId="77777777">
        <w:trPr>
          <w:trHeight w:val="277"/>
          <w:jc w:val="center"/>
        </w:trPr>
        <w:tc>
          <w:tcPr>
            <w:tcW w:w="2834" w:type="dxa"/>
            <w:vAlign w:val="center"/>
          </w:tcPr>
          <w:p w14:paraId="4F70FDE5" w14:textId="77777777" w:rsidR="00AA744A" w:rsidRDefault="00944D31">
            <w:pPr>
              <w:pStyle w:val="TAC"/>
            </w:pPr>
            <w:r>
              <w:t>Calculation</w:t>
            </w:r>
          </w:p>
        </w:tc>
        <w:tc>
          <w:tcPr>
            <w:tcW w:w="5650" w:type="dxa"/>
            <w:gridSpan w:val="3"/>
            <w:vAlign w:val="center"/>
          </w:tcPr>
          <w:p w14:paraId="3CC920D8" w14:textId="77777777" w:rsidR="00AA744A" w:rsidRDefault="00AA744A">
            <w:pPr>
              <w:pStyle w:val="TAC"/>
            </w:pPr>
          </w:p>
        </w:tc>
      </w:tr>
      <w:tr w:rsidR="00AA744A" w14:paraId="7AC0D770" w14:textId="77777777">
        <w:trPr>
          <w:trHeight w:val="277"/>
          <w:jc w:val="center"/>
        </w:trPr>
        <w:tc>
          <w:tcPr>
            <w:tcW w:w="2834" w:type="dxa"/>
            <w:vAlign w:val="center"/>
          </w:tcPr>
          <w:p w14:paraId="467FEA75" w14:textId="77777777" w:rsidR="00AA744A" w:rsidRDefault="00944D31">
            <w:pPr>
              <w:pStyle w:val="TAC"/>
            </w:pPr>
            <w:r>
              <w:t>DRX cycle</w:t>
            </w:r>
          </w:p>
        </w:tc>
        <w:tc>
          <w:tcPr>
            <w:tcW w:w="1964" w:type="dxa"/>
            <w:vAlign w:val="center"/>
          </w:tcPr>
          <w:p w14:paraId="3452726E" w14:textId="77777777" w:rsidR="00AA744A" w:rsidRDefault="00944D31">
            <w:pPr>
              <w:pStyle w:val="TAC"/>
            </w:pPr>
            <w:r>
              <w:t>-</w:t>
            </w:r>
          </w:p>
        </w:tc>
        <w:tc>
          <w:tcPr>
            <w:tcW w:w="1843" w:type="dxa"/>
            <w:vAlign w:val="center"/>
          </w:tcPr>
          <w:p w14:paraId="59FCBD53" w14:textId="77777777" w:rsidR="00AA744A" w:rsidRDefault="00944D31">
            <w:pPr>
              <w:pStyle w:val="TAC"/>
            </w:pPr>
            <w:r>
              <w:t>160</w:t>
            </w:r>
          </w:p>
        </w:tc>
        <w:tc>
          <w:tcPr>
            <w:tcW w:w="1843" w:type="dxa"/>
            <w:vAlign w:val="center"/>
          </w:tcPr>
          <w:p w14:paraId="4FF81169" w14:textId="77777777" w:rsidR="00AA744A" w:rsidRDefault="00944D31">
            <w:pPr>
              <w:pStyle w:val="TAC"/>
            </w:pPr>
            <w:r>
              <w:t>160</w:t>
            </w:r>
          </w:p>
        </w:tc>
      </w:tr>
      <w:tr w:rsidR="00AA744A" w14:paraId="4CA331F6" w14:textId="77777777">
        <w:trPr>
          <w:trHeight w:val="277"/>
          <w:jc w:val="center"/>
        </w:trPr>
        <w:tc>
          <w:tcPr>
            <w:tcW w:w="2834" w:type="dxa"/>
            <w:vAlign w:val="center"/>
          </w:tcPr>
          <w:p w14:paraId="5315CBE9" w14:textId="77777777" w:rsidR="00AA744A" w:rsidRDefault="00944D31">
            <w:pPr>
              <w:pStyle w:val="TAC"/>
            </w:pPr>
            <w:r>
              <w:t>Average power</w:t>
            </w:r>
          </w:p>
        </w:tc>
        <w:tc>
          <w:tcPr>
            <w:tcW w:w="1964" w:type="dxa"/>
            <w:vAlign w:val="center"/>
          </w:tcPr>
          <w:p w14:paraId="063C9CF7" w14:textId="77777777" w:rsidR="00AA744A" w:rsidRDefault="00944D31">
            <w:pPr>
              <w:pStyle w:val="TAC"/>
            </w:pPr>
            <w:r>
              <w:t>-</w:t>
            </w:r>
          </w:p>
        </w:tc>
        <w:tc>
          <w:tcPr>
            <w:tcW w:w="1843" w:type="dxa"/>
            <w:vAlign w:val="center"/>
          </w:tcPr>
          <w:p w14:paraId="5E5E51BF" w14:textId="77777777" w:rsidR="00AA744A" w:rsidRDefault="00944D31">
            <w:pPr>
              <w:pStyle w:val="TAC"/>
            </w:pPr>
            <w:r>
              <w:t>35.2500</w:t>
            </w:r>
          </w:p>
        </w:tc>
        <w:tc>
          <w:tcPr>
            <w:tcW w:w="1843" w:type="dxa"/>
            <w:vAlign w:val="center"/>
          </w:tcPr>
          <w:p w14:paraId="6372F80F" w14:textId="77777777" w:rsidR="00AA744A" w:rsidRDefault="00944D31">
            <w:pPr>
              <w:pStyle w:val="TAC"/>
            </w:pPr>
            <w:r>
              <w:t>28.0313</w:t>
            </w:r>
          </w:p>
        </w:tc>
      </w:tr>
      <w:tr w:rsidR="00AA744A" w14:paraId="7E8748AB" w14:textId="77777777">
        <w:trPr>
          <w:trHeight w:val="277"/>
          <w:jc w:val="center"/>
        </w:trPr>
        <w:tc>
          <w:tcPr>
            <w:tcW w:w="2834" w:type="dxa"/>
            <w:vAlign w:val="center"/>
          </w:tcPr>
          <w:p w14:paraId="2BC09464" w14:textId="77777777" w:rsidR="00AA744A" w:rsidRDefault="00944D31">
            <w:pPr>
              <w:pStyle w:val="TAC"/>
            </w:pPr>
            <w:r>
              <w:t>Power saving gain</w:t>
            </w:r>
          </w:p>
        </w:tc>
        <w:tc>
          <w:tcPr>
            <w:tcW w:w="1964" w:type="dxa"/>
            <w:vAlign w:val="center"/>
          </w:tcPr>
          <w:p w14:paraId="16099AFF" w14:textId="77777777" w:rsidR="00AA744A" w:rsidRDefault="00944D31">
            <w:pPr>
              <w:pStyle w:val="TAC"/>
            </w:pPr>
            <w:r>
              <w:t>-</w:t>
            </w:r>
          </w:p>
        </w:tc>
        <w:tc>
          <w:tcPr>
            <w:tcW w:w="1843" w:type="dxa"/>
            <w:vAlign w:val="center"/>
          </w:tcPr>
          <w:p w14:paraId="098BD3E0" w14:textId="77777777" w:rsidR="00AA744A" w:rsidRDefault="00944D31">
            <w:pPr>
              <w:pStyle w:val="TAC"/>
            </w:pPr>
            <w:r>
              <w:t>0</w:t>
            </w:r>
          </w:p>
        </w:tc>
        <w:tc>
          <w:tcPr>
            <w:tcW w:w="1843" w:type="dxa"/>
            <w:vAlign w:val="center"/>
          </w:tcPr>
          <w:p w14:paraId="544BE46F" w14:textId="77777777" w:rsidR="00AA744A" w:rsidRDefault="00944D31">
            <w:pPr>
              <w:pStyle w:val="TAC"/>
            </w:pPr>
            <w:r>
              <w:t>20.48%</w:t>
            </w:r>
          </w:p>
        </w:tc>
      </w:tr>
    </w:tbl>
    <w:p w14:paraId="26FBB9DD" w14:textId="77777777" w:rsidR="00AA744A" w:rsidRDefault="00944D31">
      <w:r>
        <w:t xml:space="preserve">It can be observed that, </w:t>
      </w:r>
    </w:p>
    <w:p w14:paraId="221622F0" w14:textId="7E66C31F" w:rsidR="00AA744A" w:rsidRDefault="00944D31">
      <w:r>
        <w:t xml:space="preserve">by adding the PRS MTC window to limit PRS measurement </w:t>
      </w:r>
      <w:r w:rsidR="00DC7D56">
        <w:rPr>
          <w:rFonts w:hint="eastAsia"/>
          <w:lang w:eastAsia="zh-CN"/>
        </w:rPr>
        <w:t>with</w:t>
      </w:r>
      <w:r>
        <w:t>in 2ms (from 4ms to 2ms), 20.48% power saving gain is shown, comparing with PRS measurement without PRS-MTC (the baseline assumption</w:t>
      </w:r>
      <w:r w:rsidR="00DC7D56">
        <w:t>,</w:t>
      </w:r>
      <w:r w:rsidR="00DC7D56">
        <w:rPr>
          <w:rFonts w:hint="eastAsia"/>
          <w:lang w:eastAsia="zh-CN"/>
        </w:rPr>
        <w:t xml:space="preserve"> </w:t>
      </w:r>
      <w:r w:rsidR="00DC7D56">
        <w:t xml:space="preserve">PRS measurement </w:t>
      </w:r>
      <w:r w:rsidR="00DC7D56">
        <w:rPr>
          <w:rFonts w:hint="eastAsia"/>
          <w:lang w:eastAsia="zh-CN"/>
        </w:rPr>
        <w:t>with</w:t>
      </w:r>
      <w:r w:rsidR="00DC7D56">
        <w:t xml:space="preserve">in </w:t>
      </w:r>
      <w:r w:rsidR="00DC7D56">
        <w:rPr>
          <w:rFonts w:hint="eastAsia"/>
          <w:lang w:eastAsia="zh-CN"/>
        </w:rPr>
        <w:t>4</w:t>
      </w:r>
      <w:r w:rsidR="00DC7D56">
        <w:t>ms</w:t>
      </w:r>
      <w:r>
        <w:t>).</w:t>
      </w:r>
    </w:p>
    <w:p w14:paraId="464707E3" w14:textId="77777777" w:rsidR="00AA744A" w:rsidRPr="00787831" w:rsidRDefault="00944D31" w:rsidP="00787831">
      <w:pPr>
        <w:rPr>
          <w:sz w:val="22"/>
          <w:szCs w:val="22"/>
        </w:rPr>
      </w:pPr>
      <w:bookmarkStart w:id="46" w:name="_Toc55965510"/>
      <w:r w:rsidRPr="00787831">
        <w:rPr>
          <w:sz w:val="22"/>
          <w:szCs w:val="22"/>
        </w:rPr>
        <w:t>E - Reducing number of TRPs to be measured</w:t>
      </w:r>
      <w:bookmarkEnd w:id="46"/>
    </w:p>
    <w:p w14:paraId="2E0659DF" w14:textId="77777777" w:rsidR="00AA744A" w:rsidRDefault="00944D31">
      <w:r>
        <w:t xml:space="preserve">When reducing the number of TRPs to be measured, the power component analysis is shown in </w:t>
      </w:r>
      <w:r>
        <w:fldChar w:fldCharType="begin"/>
      </w:r>
      <w:r>
        <w:instrText xml:space="preserve"> REF _Ref53493909 \h </w:instrText>
      </w:r>
      <w:r>
        <w:fldChar w:fldCharType="separate"/>
      </w:r>
      <w:r>
        <w:t>Table C.3.2.2.2-7</w:t>
      </w:r>
      <w:r>
        <w:fldChar w:fldCharType="end"/>
      </w:r>
      <w:r>
        <w:t>.</w:t>
      </w:r>
    </w:p>
    <w:p w14:paraId="44B281A6" w14:textId="77777777" w:rsidR="00AA744A" w:rsidRDefault="00944D31">
      <w:pPr>
        <w:pStyle w:val="TH"/>
      </w:pPr>
      <w:r>
        <w:lastRenderedPageBreak/>
        <w:fldChar w:fldCharType="begin"/>
      </w:r>
      <w:r>
        <w:instrText xml:space="preserve"> REF _Ref53493909 \h  \* MERGEFORMAT </w:instrText>
      </w:r>
      <w:r>
        <w:fldChar w:fldCharType="separate"/>
      </w:r>
      <w:r>
        <w:t>Table C.3.2.2.2-7</w:t>
      </w:r>
      <w:r>
        <w:fldChar w:fldCharType="end"/>
      </w:r>
      <w:r>
        <w:t xml:space="preserve"> Power components analysis for PRS measurement for 4 TRPs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trPr>
        <w:tc>
          <w:tcPr>
            <w:tcW w:w="2834" w:type="dxa"/>
            <w:vAlign w:val="center"/>
          </w:tcPr>
          <w:p w14:paraId="0F249BA5" w14:textId="77777777" w:rsidR="00AA744A" w:rsidRDefault="00944D31">
            <w:pPr>
              <w:pStyle w:val="TAC"/>
            </w:pPr>
            <w:r>
              <w:t>Power state</w:t>
            </w:r>
          </w:p>
        </w:tc>
        <w:tc>
          <w:tcPr>
            <w:tcW w:w="1964" w:type="dxa"/>
            <w:vAlign w:val="center"/>
          </w:tcPr>
          <w:p w14:paraId="0A73B05B" w14:textId="77777777" w:rsidR="00AA744A" w:rsidRDefault="00944D31">
            <w:pPr>
              <w:pStyle w:val="TAC"/>
            </w:pPr>
            <w:r>
              <w:t>Relative power</w:t>
            </w:r>
          </w:p>
        </w:tc>
        <w:tc>
          <w:tcPr>
            <w:tcW w:w="1843" w:type="dxa"/>
            <w:vAlign w:val="center"/>
          </w:tcPr>
          <w:p w14:paraId="13415B5E" w14:textId="77777777" w:rsidR="00AA744A" w:rsidRDefault="00944D31">
            <w:pPr>
              <w:pStyle w:val="TAC"/>
            </w:pPr>
            <w:r>
              <w:t>Duration(ms)</w:t>
            </w:r>
          </w:p>
        </w:tc>
      </w:tr>
      <w:tr w:rsidR="00AA744A" w14:paraId="79C185D3" w14:textId="77777777">
        <w:trPr>
          <w:trHeight w:val="283"/>
          <w:jc w:val="center"/>
        </w:trPr>
        <w:tc>
          <w:tcPr>
            <w:tcW w:w="2834" w:type="dxa"/>
            <w:vAlign w:val="center"/>
          </w:tcPr>
          <w:p w14:paraId="32D6110C" w14:textId="77777777" w:rsidR="00AA744A" w:rsidRDefault="00944D31">
            <w:pPr>
              <w:pStyle w:val="TAC"/>
            </w:pPr>
            <w:r>
              <w:t>Deep sleep</w:t>
            </w:r>
          </w:p>
        </w:tc>
        <w:tc>
          <w:tcPr>
            <w:tcW w:w="1964" w:type="dxa"/>
            <w:vAlign w:val="center"/>
          </w:tcPr>
          <w:p w14:paraId="5958BCA5" w14:textId="77777777" w:rsidR="00AA744A" w:rsidRDefault="00944D31">
            <w:pPr>
              <w:pStyle w:val="TAC"/>
            </w:pPr>
            <w:r>
              <w:t>1</w:t>
            </w:r>
          </w:p>
        </w:tc>
        <w:tc>
          <w:tcPr>
            <w:tcW w:w="1843" w:type="dxa"/>
            <w:vAlign w:val="center"/>
          </w:tcPr>
          <w:p w14:paraId="3C49E420" w14:textId="77777777" w:rsidR="00AA744A" w:rsidRDefault="00944D31">
            <w:pPr>
              <w:pStyle w:val="TAC"/>
            </w:pPr>
            <w:r>
              <w:t>115</w:t>
            </w:r>
          </w:p>
        </w:tc>
      </w:tr>
      <w:tr w:rsidR="00AA744A" w14:paraId="257893A1" w14:textId="77777777">
        <w:trPr>
          <w:trHeight w:val="277"/>
          <w:jc w:val="center"/>
        </w:trPr>
        <w:tc>
          <w:tcPr>
            <w:tcW w:w="2834" w:type="dxa"/>
            <w:vAlign w:val="center"/>
          </w:tcPr>
          <w:p w14:paraId="1037E691" w14:textId="77777777" w:rsidR="00AA744A" w:rsidRDefault="00944D31">
            <w:pPr>
              <w:pStyle w:val="TAC"/>
            </w:pPr>
            <w:r>
              <w:t>Light sleep</w:t>
            </w:r>
          </w:p>
        </w:tc>
        <w:tc>
          <w:tcPr>
            <w:tcW w:w="1964" w:type="dxa"/>
            <w:vAlign w:val="center"/>
          </w:tcPr>
          <w:p w14:paraId="4B950657" w14:textId="77777777" w:rsidR="00AA744A" w:rsidRDefault="00944D31">
            <w:pPr>
              <w:pStyle w:val="TAC"/>
            </w:pPr>
            <w:r>
              <w:t>20</w:t>
            </w:r>
          </w:p>
        </w:tc>
        <w:tc>
          <w:tcPr>
            <w:tcW w:w="1843" w:type="dxa"/>
            <w:vAlign w:val="center"/>
          </w:tcPr>
          <w:p w14:paraId="2F212441" w14:textId="77777777" w:rsidR="00AA744A" w:rsidRDefault="00944D31">
            <w:pPr>
              <w:pStyle w:val="TAC"/>
            </w:pPr>
            <w:r>
              <w:t>23</w:t>
            </w:r>
          </w:p>
        </w:tc>
      </w:tr>
      <w:tr w:rsidR="00AA744A" w14:paraId="11886D10" w14:textId="77777777">
        <w:trPr>
          <w:trHeight w:val="283"/>
          <w:jc w:val="center"/>
        </w:trPr>
        <w:tc>
          <w:tcPr>
            <w:tcW w:w="2834" w:type="dxa"/>
            <w:vAlign w:val="center"/>
          </w:tcPr>
          <w:p w14:paraId="1DC43BF1" w14:textId="77777777" w:rsidR="00AA744A" w:rsidRDefault="00944D31">
            <w:pPr>
              <w:pStyle w:val="TAC"/>
            </w:pPr>
            <w:r>
              <w:t>Micro sleep</w:t>
            </w:r>
          </w:p>
        </w:tc>
        <w:tc>
          <w:tcPr>
            <w:tcW w:w="1964" w:type="dxa"/>
            <w:vAlign w:val="center"/>
          </w:tcPr>
          <w:p w14:paraId="0C3C45B9" w14:textId="77777777" w:rsidR="00AA744A" w:rsidRDefault="00944D31">
            <w:pPr>
              <w:pStyle w:val="TAC"/>
            </w:pPr>
            <w:r>
              <w:t>45</w:t>
            </w:r>
          </w:p>
        </w:tc>
        <w:tc>
          <w:tcPr>
            <w:tcW w:w="1843" w:type="dxa"/>
            <w:vAlign w:val="center"/>
          </w:tcPr>
          <w:p w14:paraId="7F4B9462" w14:textId="77777777" w:rsidR="00AA744A" w:rsidRDefault="00944D31">
            <w:pPr>
              <w:pStyle w:val="TAC"/>
            </w:pPr>
            <w:r>
              <w:t>4</w:t>
            </w:r>
          </w:p>
        </w:tc>
      </w:tr>
      <w:tr w:rsidR="00AA744A" w14:paraId="36D354F2" w14:textId="77777777">
        <w:trPr>
          <w:trHeight w:val="283"/>
          <w:jc w:val="center"/>
        </w:trPr>
        <w:tc>
          <w:tcPr>
            <w:tcW w:w="2834" w:type="dxa"/>
            <w:vAlign w:val="center"/>
          </w:tcPr>
          <w:p w14:paraId="39CCC339" w14:textId="77777777" w:rsidR="00AA744A" w:rsidRDefault="00944D31">
            <w:pPr>
              <w:pStyle w:val="TAC"/>
            </w:pPr>
            <w:r>
              <w:t>SSB for Inter-frequency measurement</w:t>
            </w:r>
          </w:p>
        </w:tc>
        <w:tc>
          <w:tcPr>
            <w:tcW w:w="1964" w:type="dxa"/>
            <w:vAlign w:val="center"/>
          </w:tcPr>
          <w:p w14:paraId="7F6A3553" w14:textId="77777777" w:rsidR="00AA744A" w:rsidRDefault="00944D31">
            <w:pPr>
              <w:pStyle w:val="TAC"/>
            </w:pPr>
            <w:r>
              <w:t>150</w:t>
            </w:r>
          </w:p>
        </w:tc>
        <w:tc>
          <w:tcPr>
            <w:tcW w:w="1843" w:type="dxa"/>
            <w:vAlign w:val="center"/>
          </w:tcPr>
          <w:p w14:paraId="288CA644" w14:textId="77777777" w:rsidR="00AA744A" w:rsidRDefault="00944D31">
            <w:pPr>
              <w:pStyle w:val="TAC"/>
            </w:pPr>
            <w:r>
              <w:t>5</w:t>
            </w:r>
          </w:p>
        </w:tc>
      </w:tr>
      <w:tr w:rsidR="00AA744A" w14:paraId="0C372378" w14:textId="77777777">
        <w:trPr>
          <w:trHeight w:val="277"/>
          <w:jc w:val="center"/>
        </w:trPr>
        <w:tc>
          <w:tcPr>
            <w:tcW w:w="2834" w:type="dxa"/>
            <w:vAlign w:val="center"/>
          </w:tcPr>
          <w:p w14:paraId="646EA460" w14:textId="77777777" w:rsidR="00AA744A" w:rsidRDefault="00944D31">
            <w:pPr>
              <w:pStyle w:val="TAC"/>
            </w:pPr>
            <w:r>
              <w:t>SSB for Intra-frequency measurement</w:t>
            </w:r>
          </w:p>
        </w:tc>
        <w:tc>
          <w:tcPr>
            <w:tcW w:w="1964" w:type="dxa"/>
            <w:vAlign w:val="center"/>
          </w:tcPr>
          <w:p w14:paraId="03A4D643" w14:textId="77777777" w:rsidR="00AA744A" w:rsidRDefault="00944D31">
            <w:pPr>
              <w:pStyle w:val="TAC"/>
            </w:pPr>
            <w:r>
              <w:t>150</w:t>
            </w:r>
          </w:p>
        </w:tc>
        <w:tc>
          <w:tcPr>
            <w:tcW w:w="1843" w:type="dxa"/>
            <w:vAlign w:val="center"/>
          </w:tcPr>
          <w:p w14:paraId="65BC8495" w14:textId="77777777" w:rsidR="00AA744A" w:rsidRDefault="00944D31">
            <w:pPr>
              <w:pStyle w:val="TAC"/>
            </w:pPr>
            <w:r>
              <w:t>2</w:t>
            </w:r>
          </w:p>
        </w:tc>
      </w:tr>
      <w:tr w:rsidR="00AA744A" w14:paraId="4792A58C" w14:textId="77777777">
        <w:trPr>
          <w:trHeight w:val="277"/>
          <w:jc w:val="center"/>
        </w:trPr>
        <w:tc>
          <w:tcPr>
            <w:tcW w:w="2834" w:type="dxa"/>
            <w:vAlign w:val="center"/>
          </w:tcPr>
          <w:p w14:paraId="3A58762E" w14:textId="77777777" w:rsidR="00AA744A" w:rsidRDefault="00944D31">
            <w:pPr>
              <w:pStyle w:val="TAC"/>
            </w:pPr>
            <w:r>
              <w:t>SSB Proc.</w:t>
            </w:r>
          </w:p>
        </w:tc>
        <w:tc>
          <w:tcPr>
            <w:tcW w:w="1964" w:type="dxa"/>
            <w:vAlign w:val="center"/>
          </w:tcPr>
          <w:p w14:paraId="6EBA9667" w14:textId="77777777" w:rsidR="00AA744A" w:rsidRDefault="00944D31">
            <w:pPr>
              <w:pStyle w:val="TAC"/>
            </w:pPr>
            <w:r>
              <w:t>100</w:t>
            </w:r>
          </w:p>
        </w:tc>
        <w:tc>
          <w:tcPr>
            <w:tcW w:w="1843" w:type="dxa"/>
            <w:vAlign w:val="center"/>
          </w:tcPr>
          <w:p w14:paraId="0728E981" w14:textId="77777777" w:rsidR="00AA744A" w:rsidRDefault="00944D31">
            <w:pPr>
              <w:pStyle w:val="TAC"/>
            </w:pPr>
            <w:r>
              <w:t>2</w:t>
            </w:r>
          </w:p>
        </w:tc>
      </w:tr>
      <w:tr w:rsidR="00AA744A" w14:paraId="5FDA5559" w14:textId="77777777">
        <w:trPr>
          <w:trHeight w:val="277"/>
          <w:jc w:val="center"/>
        </w:trPr>
        <w:tc>
          <w:tcPr>
            <w:tcW w:w="2834" w:type="dxa"/>
            <w:vAlign w:val="center"/>
          </w:tcPr>
          <w:p w14:paraId="5FE5C1BA" w14:textId="77777777" w:rsidR="00AA744A" w:rsidRDefault="00944D31">
            <w:pPr>
              <w:pStyle w:val="TAC"/>
            </w:pPr>
            <w:r>
              <w:t>Single positioning frequency layer measurement</w:t>
            </w:r>
          </w:p>
        </w:tc>
        <w:tc>
          <w:tcPr>
            <w:tcW w:w="1964" w:type="dxa"/>
            <w:vAlign w:val="center"/>
          </w:tcPr>
          <w:p w14:paraId="0C45DC8F" w14:textId="77777777" w:rsidR="00AA744A" w:rsidRDefault="00944D31">
            <w:pPr>
              <w:pStyle w:val="TAC"/>
            </w:pPr>
            <w:r>
              <w:t>490</w:t>
            </w:r>
          </w:p>
        </w:tc>
        <w:tc>
          <w:tcPr>
            <w:tcW w:w="1843" w:type="dxa"/>
            <w:vAlign w:val="center"/>
          </w:tcPr>
          <w:p w14:paraId="6F2B0136" w14:textId="77777777" w:rsidR="00AA744A" w:rsidRDefault="00944D31">
            <w:pPr>
              <w:pStyle w:val="TAC"/>
            </w:pPr>
            <w:r>
              <w:t>4</w:t>
            </w:r>
          </w:p>
        </w:tc>
      </w:tr>
      <w:tr w:rsidR="00AA744A" w14:paraId="1D59255F" w14:textId="77777777">
        <w:trPr>
          <w:trHeight w:val="277"/>
          <w:jc w:val="center"/>
        </w:trPr>
        <w:tc>
          <w:tcPr>
            <w:tcW w:w="2834" w:type="dxa"/>
            <w:vAlign w:val="center"/>
          </w:tcPr>
          <w:p w14:paraId="5609245A" w14:textId="77777777" w:rsidR="00AA744A" w:rsidRDefault="00944D31">
            <w:pPr>
              <w:pStyle w:val="TAC"/>
            </w:pPr>
            <w:r>
              <w:t xml:space="preserve">Gap switching </w:t>
            </w:r>
          </w:p>
        </w:tc>
        <w:tc>
          <w:tcPr>
            <w:tcW w:w="1964" w:type="dxa"/>
            <w:vAlign w:val="center"/>
          </w:tcPr>
          <w:p w14:paraId="37C4758D" w14:textId="77777777" w:rsidR="00AA744A" w:rsidRDefault="00944D31">
            <w:pPr>
              <w:pStyle w:val="TAC"/>
            </w:pPr>
            <w:r>
              <w:t>45</w:t>
            </w:r>
          </w:p>
        </w:tc>
        <w:tc>
          <w:tcPr>
            <w:tcW w:w="1843" w:type="dxa"/>
            <w:vAlign w:val="center"/>
          </w:tcPr>
          <w:p w14:paraId="06DE686F" w14:textId="77777777" w:rsidR="00AA744A" w:rsidRDefault="00944D31">
            <w:pPr>
              <w:pStyle w:val="TAC"/>
            </w:pPr>
            <w:r>
              <w:t>1</w:t>
            </w:r>
          </w:p>
        </w:tc>
      </w:tr>
      <w:tr w:rsidR="00AA744A" w14:paraId="66ADD612" w14:textId="77777777">
        <w:trPr>
          <w:trHeight w:val="283"/>
          <w:jc w:val="center"/>
        </w:trPr>
        <w:tc>
          <w:tcPr>
            <w:tcW w:w="2834" w:type="dxa"/>
            <w:vAlign w:val="center"/>
          </w:tcPr>
          <w:p w14:paraId="7FFB6614" w14:textId="77777777" w:rsidR="00AA744A" w:rsidRDefault="00944D31">
            <w:pPr>
              <w:pStyle w:val="TAC"/>
            </w:pPr>
            <w:r>
              <w:t>PDCCH-only monitoring</w:t>
            </w:r>
          </w:p>
        </w:tc>
        <w:tc>
          <w:tcPr>
            <w:tcW w:w="1964" w:type="dxa"/>
            <w:vAlign w:val="center"/>
          </w:tcPr>
          <w:p w14:paraId="6A8812C9" w14:textId="77777777" w:rsidR="00AA744A" w:rsidRDefault="00944D31">
            <w:pPr>
              <w:pStyle w:val="TAC"/>
            </w:pPr>
            <w:r>
              <w:t>100</w:t>
            </w:r>
          </w:p>
        </w:tc>
        <w:tc>
          <w:tcPr>
            <w:tcW w:w="1843" w:type="dxa"/>
            <w:vAlign w:val="center"/>
          </w:tcPr>
          <w:p w14:paraId="01459D3D" w14:textId="77777777" w:rsidR="00AA744A" w:rsidRDefault="00944D31">
            <w:pPr>
              <w:pStyle w:val="TAC"/>
            </w:pPr>
            <w:r>
              <w:t>4</w:t>
            </w:r>
          </w:p>
        </w:tc>
      </w:tr>
      <w:tr w:rsidR="00AA744A" w14:paraId="5908F304" w14:textId="77777777">
        <w:trPr>
          <w:trHeight w:val="277"/>
          <w:jc w:val="center"/>
        </w:trPr>
        <w:tc>
          <w:tcPr>
            <w:tcW w:w="2834" w:type="dxa"/>
            <w:vAlign w:val="center"/>
          </w:tcPr>
          <w:p w14:paraId="35FA5120" w14:textId="77777777" w:rsidR="00AA744A" w:rsidRDefault="00944D31">
            <w:pPr>
              <w:pStyle w:val="TAC"/>
            </w:pPr>
            <w:r>
              <w:t>Sleep transition type</w:t>
            </w:r>
          </w:p>
        </w:tc>
        <w:tc>
          <w:tcPr>
            <w:tcW w:w="1964" w:type="dxa"/>
            <w:vAlign w:val="center"/>
          </w:tcPr>
          <w:p w14:paraId="5F06FCBC" w14:textId="77777777" w:rsidR="00AA744A" w:rsidRDefault="00944D31">
            <w:pPr>
              <w:pStyle w:val="TAC"/>
            </w:pPr>
            <w:r>
              <w:t>Transition energy</w:t>
            </w:r>
          </w:p>
        </w:tc>
        <w:tc>
          <w:tcPr>
            <w:tcW w:w="1843" w:type="dxa"/>
            <w:vAlign w:val="center"/>
          </w:tcPr>
          <w:p w14:paraId="2A1A9669" w14:textId="77777777" w:rsidR="00AA744A" w:rsidRDefault="00944D31">
            <w:pPr>
              <w:pStyle w:val="TAC"/>
            </w:pPr>
            <w:r>
              <w:t>Transition times</w:t>
            </w:r>
          </w:p>
        </w:tc>
      </w:tr>
      <w:tr w:rsidR="00AA744A" w14:paraId="30D5D913" w14:textId="77777777">
        <w:trPr>
          <w:trHeight w:val="277"/>
          <w:jc w:val="center"/>
        </w:trPr>
        <w:tc>
          <w:tcPr>
            <w:tcW w:w="2834" w:type="dxa"/>
            <w:vAlign w:val="center"/>
          </w:tcPr>
          <w:p w14:paraId="475FB51F" w14:textId="77777777" w:rsidR="00AA744A" w:rsidRDefault="00944D31">
            <w:pPr>
              <w:pStyle w:val="TAC"/>
            </w:pPr>
            <w:r>
              <w:t>Deep sleep transition</w:t>
            </w:r>
          </w:p>
        </w:tc>
        <w:tc>
          <w:tcPr>
            <w:tcW w:w="1964" w:type="dxa"/>
            <w:vAlign w:val="center"/>
          </w:tcPr>
          <w:p w14:paraId="3DB449D8" w14:textId="77777777" w:rsidR="00AA744A" w:rsidRDefault="00944D31">
            <w:pPr>
              <w:pStyle w:val="TAC"/>
            </w:pPr>
            <w:r>
              <w:t>450</w:t>
            </w:r>
          </w:p>
        </w:tc>
        <w:tc>
          <w:tcPr>
            <w:tcW w:w="1843" w:type="dxa"/>
            <w:vAlign w:val="center"/>
          </w:tcPr>
          <w:p w14:paraId="4881A64E" w14:textId="77777777" w:rsidR="00AA744A" w:rsidRDefault="00944D31">
            <w:pPr>
              <w:pStyle w:val="TAC"/>
            </w:pPr>
            <w:r>
              <w:t>1</w:t>
            </w:r>
          </w:p>
        </w:tc>
      </w:tr>
      <w:tr w:rsidR="00AA744A" w14:paraId="2C8DFEDE" w14:textId="77777777">
        <w:trPr>
          <w:trHeight w:val="277"/>
          <w:jc w:val="center"/>
        </w:trPr>
        <w:tc>
          <w:tcPr>
            <w:tcW w:w="2834" w:type="dxa"/>
            <w:vAlign w:val="center"/>
          </w:tcPr>
          <w:p w14:paraId="16F58678" w14:textId="77777777" w:rsidR="00AA744A" w:rsidRDefault="00944D31">
            <w:pPr>
              <w:pStyle w:val="TAC"/>
            </w:pPr>
            <w:r>
              <w:t>Light sleep transition</w:t>
            </w:r>
          </w:p>
        </w:tc>
        <w:tc>
          <w:tcPr>
            <w:tcW w:w="1964" w:type="dxa"/>
            <w:vAlign w:val="center"/>
          </w:tcPr>
          <w:p w14:paraId="643477E4" w14:textId="77777777" w:rsidR="00AA744A" w:rsidRDefault="00944D31">
            <w:pPr>
              <w:pStyle w:val="TAC"/>
            </w:pPr>
            <w:r>
              <w:t>100</w:t>
            </w:r>
          </w:p>
        </w:tc>
        <w:tc>
          <w:tcPr>
            <w:tcW w:w="1843" w:type="dxa"/>
            <w:vAlign w:val="center"/>
          </w:tcPr>
          <w:p w14:paraId="4BE85EE9" w14:textId="77777777" w:rsidR="00AA744A" w:rsidRDefault="00944D31">
            <w:pPr>
              <w:pStyle w:val="TAC"/>
            </w:pPr>
            <w:r>
              <w:t>3</w:t>
            </w:r>
          </w:p>
        </w:tc>
      </w:tr>
      <w:tr w:rsidR="00AA744A" w14:paraId="296CE72D" w14:textId="77777777">
        <w:trPr>
          <w:trHeight w:val="277"/>
          <w:jc w:val="center"/>
        </w:trPr>
        <w:tc>
          <w:tcPr>
            <w:tcW w:w="2834" w:type="dxa"/>
            <w:vAlign w:val="center"/>
          </w:tcPr>
          <w:p w14:paraId="5E77458A" w14:textId="77777777" w:rsidR="00AA744A" w:rsidRDefault="00944D31">
            <w:pPr>
              <w:pStyle w:val="TAC"/>
            </w:pPr>
            <w:r>
              <w:t>Average power</w:t>
            </w:r>
          </w:p>
        </w:tc>
        <w:tc>
          <w:tcPr>
            <w:tcW w:w="3807" w:type="dxa"/>
            <w:gridSpan w:val="2"/>
            <w:vAlign w:val="center"/>
          </w:tcPr>
          <w:p w14:paraId="20B3B67F" w14:textId="77777777" w:rsidR="00AA744A" w:rsidRDefault="00944D31">
            <w:pPr>
              <w:pStyle w:val="TAC"/>
            </w:pPr>
            <w:r>
              <w:t>32.2500</w:t>
            </w:r>
          </w:p>
        </w:tc>
      </w:tr>
      <w:tr w:rsidR="00AA744A" w14:paraId="3CABD85E" w14:textId="77777777">
        <w:trPr>
          <w:trHeight w:val="277"/>
          <w:jc w:val="center"/>
        </w:trPr>
        <w:tc>
          <w:tcPr>
            <w:tcW w:w="2834" w:type="dxa"/>
            <w:vAlign w:val="center"/>
          </w:tcPr>
          <w:p w14:paraId="51ED764C" w14:textId="77777777" w:rsidR="00AA744A" w:rsidRDefault="00944D31">
            <w:pPr>
              <w:pStyle w:val="TAC"/>
            </w:pPr>
            <w:r>
              <w:t>Power saving gain</w:t>
            </w:r>
          </w:p>
        </w:tc>
        <w:tc>
          <w:tcPr>
            <w:tcW w:w="3807" w:type="dxa"/>
            <w:gridSpan w:val="2"/>
            <w:vAlign w:val="center"/>
          </w:tcPr>
          <w:p w14:paraId="1DE0305B" w14:textId="77777777" w:rsidR="00AA744A" w:rsidRDefault="00944D31">
            <w:pPr>
              <w:pStyle w:val="TAC"/>
            </w:pPr>
            <w:r>
              <w:t>8.51%</w:t>
            </w:r>
          </w:p>
        </w:tc>
      </w:tr>
    </w:tbl>
    <w:p w14:paraId="279868AA" w14:textId="77777777" w:rsidR="00AA744A" w:rsidRDefault="00AA744A"/>
    <w:p w14:paraId="1CF4056C" w14:textId="77777777" w:rsidR="00AA744A" w:rsidRDefault="00944D31">
      <w:r>
        <w:t xml:space="preserve">It can be observed that, </w:t>
      </w:r>
    </w:p>
    <w:p w14:paraId="5880B488" w14:textId="77777777" w:rsidR="00AA744A" w:rsidRDefault="00944D31">
      <w:r>
        <w:t>by reducing the number of TRPs for PRS measurement (from 8 TRPs to 4 TRPs),  8.51% power saving gain is shown ,comparing with the baseline assumption.</w:t>
      </w:r>
    </w:p>
    <w:p w14:paraId="5C9ABD5D" w14:textId="77777777" w:rsidR="00AA744A" w:rsidRPr="00787831" w:rsidRDefault="00944D31" w:rsidP="00787831">
      <w:pPr>
        <w:rPr>
          <w:sz w:val="22"/>
          <w:szCs w:val="22"/>
        </w:rPr>
      </w:pPr>
      <w:bookmarkStart w:id="47" w:name="_Toc55965511"/>
      <w:r w:rsidRPr="00787831">
        <w:rPr>
          <w:sz w:val="22"/>
          <w:szCs w:val="22"/>
        </w:rPr>
        <w:t>F - Reducing number of positioning frequency layers to be measured</w:t>
      </w:r>
      <w:bookmarkEnd w:id="47"/>
    </w:p>
    <w:p w14:paraId="375F9192" w14:textId="77777777" w:rsidR="00AA744A" w:rsidRDefault="00944D31">
      <w:r>
        <w:t xml:space="preserve">To simplify the evaluation, we only list the power component analysis for a single frequency layer in the baseline. In this subsection, more analysis are shown for multiple positioning frequency layers as shown in </w:t>
      </w:r>
      <w:r>
        <w:fldChar w:fldCharType="begin"/>
      </w:r>
      <w:r>
        <w:instrText xml:space="preserve"> REF _Ref53494081 \h </w:instrText>
      </w:r>
      <w:r>
        <w:fldChar w:fldCharType="separate"/>
      </w:r>
      <w:r>
        <w:t>Figure C.3.2.2.2-7</w:t>
      </w:r>
      <w:r>
        <w:fldChar w:fldCharType="end"/>
      </w:r>
      <w:r>
        <w:t xml:space="preserve">, </w:t>
      </w:r>
      <w:r>
        <w:fldChar w:fldCharType="begin"/>
      </w:r>
      <w:r>
        <w:instrText xml:space="preserve"> REF _Ref53494081 \h </w:instrText>
      </w:r>
      <w:r>
        <w:fldChar w:fldCharType="separate"/>
      </w:r>
      <w:r>
        <w:t>Figure C.3.2.2.2-8</w:t>
      </w:r>
      <w:r>
        <w:fldChar w:fldCharType="end"/>
      </w:r>
      <w:r>
        <w:t xml:space="preserve"> and </w:t>
      </w:r>
      <w:r>
        <w:fldChar w:fldCharType="begin"/>
      </w:r>
      <w:r>
        <w:instrText xml:space="preserve"> REF _Ref53493909 \h </w:instrText>
      </w:r>
      <w:r>
        <w:fldChar w:fldCharType="separate"/>
      </w:r>
      <w:r>
        <w:t>Table C.3.2.2.2-8</w:t>
      </w:r>
      <w:r>
        <w:fldChar w:fldCharType="end"/>
      </w:r>
      <w:r>
        <w:t>.</w:t>
      </w:r>
    </w:p>
    <w:p w14:paraId="68606062" w14:textId="77777777" w:rsidR="00AA744A" w:rsidRDefault="00944D31">
      <w:pPr>
        <w:pStyle w:val="TF"/>
      </w:pPr>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27"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45E8157" w14:textId="77777777" w:rsidR="00AA744A" w:rsidRDefault="00944D31">
      <w:pPr>
        <w:pStyle w:val="TF"/>
      </w:pPr>
      <w:bookmarkStart w:id="48" w:name="_Ref53494583"/>
      <w:r>
        <w:t xml:space="preserve">Figure </w:t>
      </w:r>
      <w:bookmarkEnd w:id="48"/>
      <w:r>
        <w:t>C.3.2.2.2-7 Procedure of PRS measurements of 2 frequency layers in the DRX cycle in connected state</w:t>
      </w:r>
    </w:p>
    <w:p w14:paraId="4894DC78" w14:textId="77777777" w:rsidR="00AA744A" w:rsidRDefault="00944D31">
      <w:pPr>
        <w:pStyle w:val="TF"/>
      </w:pPr>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28" cstate="print"/>
                    <a:srcRect/>
                    <a:stretch>
                      <a:fillRect/>
                    </a:stretch>
                  </pic:blipFill>
                  <pic:spPr>
                    <a:xfrm>
                      <a:off x="0" y="0"/>
                      <a:ext cx="5753100" cy="828675"/>
                    </a:xfrm>
                    <a:prstGeom prst="rect">
                      <a:avLst/>
                    </a:prstGeom>
                    <a:noFill/>
                    <a:ln w="9525">
                      <a:noFill/>
                      <a:miter lim="800000"/>
                      <a:headEnd/>
                      <a:tailEnd/>
                    </a:ln>
                  </pic:spPr>
                </pic:pic>
              </a:graphicData>
            </a:graphic>
          </wp:inline>
        </w:drawing>
      </w:r>
    </w:p>
    <w:p w14:paraId="11DAB6B9" w14:textId="77777777" w:rsidR="00AA744A" w:rsidRDefault="00944D31">
      <w:pPr>
        <w:pStyle w:val="TF"/>
      </w:pPr>
      <w:bookmarkStart w:id="49" w:name="_Ref53494593"/>
      <w:r>
        <w:t xml:space="preserve">Figure </w:t>
      </w:r>
      <w:bookmarkEnd w:id="49"/>
      <w:r>
        <w:t>C.3.2.2.2-8 Procedure of PRS measurements of 4 frequency layers in the DRX cycle in connected state</w:t>
      </w:r>
    </w:p>
    <w:p w14:paraId="0EA0837E" w14:textId="77777777" w:rsidR="00AA744A" w:rsidRDefault="00944D31">
      <w:pPr>
        <w:pStyle w:val="TH"/>
      </w:pPr>
      <w:bookmarkStart w:id="50" w:name="_Ref53493942"/>
      <w:r>
        <w:lastRenderedPageBreak/>
        <w:t xml:space="preserve">Table </w:t>
      </w:r>
      <w:bookmarkEnd w:id="50"/>
      <w:r>
        <w:t>C.3.2.2.2-8 Power components analysis for multiple frequency layers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trPr>
        <w:tc>
          <w:tcPr>
            <w:tcW w:w="2834" w:type="dxa"/>
            <w:vMerge w:val="restart"/>
            <w:vAlign w:val="center"/>
          </w:tcPr>
          <w:p w14:paraId="3EE139A9" w14:textId="77777777" w:rsidR="00AA744A" w:rsidRDefault="00944D31">
            <w:pPr>
              <w:pStyle w:val="TAC"/>
            </w:pPr>
            <w:r>
              <w:t>Power state</w:t>
            </w:r>
          </w:p>
        </w:tc>
        <w:tc>
          <w:tcPr>
            <w:tcW w:w="1964" w:type="dxa"/>
            <w:vMerge w:val="restart"/>
            <w:vAlign w:val="center"/>
          </w:tcPr>
          <w:p w14:paraId="616DEDC5" w14:textId="77777777" w:rsidR="00AA744A" w:rsidRDefault="00944D31">
            <w:pPr>
              <w:pStyle w:val="TAC"/>
            </w:pPr>
            <w:r>
              <w:t>Relative power</w:t>
            </w:r>
          </w:p>
        </w:tc>
        <w:tc>
          <w:tcPr>
            <w:tcW w:w="3686" w:type="dxa"/>
            <w:gridSpan w:val="2"/>
            <w:vAlign w:val="center"/>
          </w:tcPr>
          <w:p w14:paraId="5147958D" w14:textId="77777777" w:rsidR="00AA744A" w:rsidRDefault="00AA744A">
            <w:pPr>
              <w:pStyle w:val="TAC"/>
            </w:pPr>
          </w:p>
          <w:p w14:paraId="42412D25" w14:textId="77777777" w:rsidR="00AA744A" w:rsidRDefault="00944D31">
            <w:pPr>
              <w:pStyle w:val="TAC"/>
            </w:pPr>
            <w:r>
              <w:t>Duration(ms)</w:t>
            </w:r>
          </w:p>
          <w:p w14:paraId="596DC5FF" w14:textId="77777777" w:rsidR="00AA744A" w:rsidRDefault="00AA744A">
            <w:pPr>
              <w:pStyle w:val="TAC"/>
            </w:pPr>
          </w:p>
        </w:tc>
      </w:tr>
      <w:tr w:rsidR="00AA744A" w14:paraId="52E66D2F" w14:textId="77777777">
        <w:trPr>
          <w:trHeight w:val="50"/>
          <w:jc w:val="center"/>
        </w:trPr>
        <w:tc>
          <w:tcPr>
            <w:tcW w:w="2834" w:type="dxa"/>
            <w:vMerge/>
            <w:vAlign w:val="center"/>
          </w:tcPr>
          <w:p w14:paraId="5086B625" w14:textId="77777777" w:rsidR="00AA744A" w:rsidRDefault="00AA744A">
            <w:pPr>
              <w:pStyle w:val="TAC"/>
            </w:pPr>
          </w:p>
        </w:tc>
        <w:tc>
          <w:tcPr>
            <w:tcW w:w="1964" w:type="dxa"/>
            <w:vMerge/>
            <w:vAlign w:val="center"/>
          </w:tcPr>
          <w:p w14:paraId="5B0677E4" w14:textId="77777777" w:rsidR="00AA744A" w:rsidRDefault="00AA744A">
            <w:pPr>
              <w:pStyle w:val="TAC"/>
            </w:pPr>
          </w:p>
        </w:tc>
        <w:tc>
          <w:tcPr>
            <w:tcW w:w="1843" w:type="dxa"/>
            <w:vAlign w:val="center"/>
          </w:tcPr>
          <w:p w14:paraId="2232467D" w14:textId="77777777" w:rsidR="00AA744A" w:rsidRDefault="00944D31">
            <w:pPr>
              <w:pStyle w:val="TAC"/>
            </w:pPr>
            <w:r>
              <w:t>2 frequency layers</w:t>
            </w:r>
          </w:p>
        </w:tc>
        <w:tc>
          <w:tcPr>
            <w:tcW w:w="1843" w:type="dxa"/>
            <w:vAlign w:val="center"/>
          </w:tcPr>
          <w:p w14:paraId="7DC6E905" w14:textId="77777777" w:rsidR="00AA744A" w:rsidRDefault="00944D31">
            <w:pPr>
              <w:pStyle w:val="TAC"/>
            </w:pPr>
            <w:r>
              <w:t>4 frequency layers</w:t>
            </w:r>
          </w:p>
        </w:tc>
      </w:tr>
      <w:tr w:rsidR="00AA744A" w14:paraId="6D575716" w14:textId="77777777">
        <w:trPr>
          <w:trHeight w:val="283"/>
          <w:jc w:val="center"/>
        </w:trPr>
        <w:tc>
          <w:tcPr>
            <w:tcW w:w="2834" w:type="dxa"/>
            <w:vAlign w:val="center"/>
          </w:tcPr>
          <w:p w14:paraId="6CF79464" w14:textId="77777777" w:rsidR="00AA744A" w:rsidRDefault="00944D31">
            <w:pPr>
              <w:pStyle w:val="TAC"/>
            </w:pPr>
            <w:r>
              <w:t>Deep sleep</w:t>
            </w:r>
          </w:p>
        </w:tc>
        <w:tc>
          <w:tcPr>
            <w:tcW w:w="1964" w:type="dxa"/>
            <w:vAlign w:val="center"/>
          </w:tcPr>
          <w:p w14:paraId="7104A4E1" w14:textId="77777777" w:rsidR="00AA744A" w:rsidRDefault="00944D31">
            <w:pPr>
              <w:pStyle w:val="TAC"/>
            </w:pPr>
            <w:r>
              <w:t>1</w:t>
            </w:r>
          </w:p>
        </w:tc>
        <w:tc>
          <w:tcPr>
            <w:tcW w:w="1843" w:type="dxa"/>
            <w:vAlign w:val="center"/>
          </w:tcPr>
          <w:p w14:paraId="5A3642F3" w14:textId="77777777" w:rsidR="00AA744A" w:rsidRDefault="00944D31">
            <w:pPr>
              <w:pStyle w:val="TAC"/>
            </w:pPr>
            <w:r>
              <w:t>115</w:t>
            </w:r>
          </w:p>
        </w:tc>
        <w:tc>
          <w:tcPr>
            <w:tcW w:w="1843" w:type="dxa"/>
            <w:vAlign w:val="center"/>
          </w:tcPr>
          <w:p w14:paraId="6EB33DD0" w14:textId="77777777" w:rsidR="00AA744A" w:rsidRDefault="00944D31">
            <w:pPr>
              <w:pStyle w:val="TAC"/>
            </w:pPr>
            <w:r>
              <w:t>115</w:t>
            </w:r>
          </w:p>
        </w:tc>
      </w:tr>
      <w:tr w:rsidR="00AA744A" w14:paraId="6F9D777F" w14:textId="77777777">
        <w:trPr>
          <w:trHeight w:val="277"/>
          <w:jc w:val="center"/>
        </w:trPr>
        <w:tc>
          <w:tcPr>
            <w:tcW w:w="2834" w:type="dxa"/>
            <w:vAlign w:val="center"/>
          </w:tcPr>
          <w:p w14:paraId="4AB4D104" w14:textId="77777777" w:rsidR="00AA744A" w:rsidRDefault="00944D31">
            <w:pPr>
              <w:pStyle w:val="TAC"/>
            </w:pPr>
            <w:r>
              <w:t>Light sleep</w:t>
            </w:r>
          </w:p>
        </w:tc>
        <w:tc>
          <w:tcPr>
            <w:tcW w:w="1964" w:type="dxa"/>
            <w:vAlign w:val="center"/>
          </w:tcPr>
          <w:p w14:paraId="15C36132" w14:textId="77777777" w:rsidR="00AA744A" w:rsidRDefault="00944D31">
            <w:pPr>
              <w:pStyle w:val="TAC"/>
            </w:pPr>
            <w:r>
              <w:t>20</w:t>
            </w:r>
          </w:p>
        </w:tc>
        <w:tc>
          <w:tcPr>
            <w:tcW w:w="1843" w:type="dxa"/>
            <w:vAlign w:val="center"/>
          </w:tcPr>
          <w:p w14:paraId="03746D5F" w14:textId="77777777" w:rsidR="00AA744A" w:rsidRDefault="00944D31">
            <w:pPr>
              <w:pStyle w:val="TAC"/>
            </w:pPr>
            <w:r>
              <w:t>14</w:t>
            </w:r>
          </w:p>
        </w:tc>
        <w:tc>
          <w:tcPr>
            <w:tcW w:w="1843" w:type="dxa"/>
            <w:vAlign w:val="center"/>
          </w:tcPr>
          <w:p w14:paraId="24947D73" w14:textId="77777777" w:rsidR="00AA744A" w:rsidRDefault="00944D31">
            <w:pPr>
              <w:pStyle w:val="TAC"/>
            </w:pPr>
            <w:r>
              <w:t>0</w:t>
            </w:r>
          </w:p>
        </w:tc>
      </w:tr>
      <w:tr w:rsidR="00AA744A" w14:paraId="2DE3B15F" w14:textId="77777777">
        <w:trPr>
          <w:trHeight w:val="283"/>
          <w:jc w:val="center"/>
        </w:trPr>
        <w:tc>
          <w:tcPr>
            <w:tcW w:w="2834" w:type="dxa"/>
            <w:vAlign w:val="center"/>
          </w:tcPr>
          <w:p w14:paraId="06FE315C" w14:textId="77777777" w:rsidR="00AA744A" w:rsidRDefault="00944D31">
            <w:pPr>
              <w:pStyle w:val="TAC"/>
            </w:pPr>
            <w:r>
              <w:t>Micro sleep</w:t>
            </w:r>
          </w:p>
        </w:tc>
        <w:tc>
          <w:tcPr>
            <w:tcW w:w="1964" w:type="dxa"/>
            <w:vAlign w:val="center"/>
          </w:tcPr>
          <w:p w14:paraId="60B85164" w14:textId="77777777" w:rsidR="00AA744A" w:rsidRDefault="00944D31">
            <w:pPr>
              <w:pStyle w:val="TAC"/>
            </w:pPr>
            <w:r>
              <w:t>45</w:t>
            </w:r>
          </w:p>
        </w:tc>
        <w:tc>
          <w:tcPr>
            <w:tcW w:w="1843" w:type="dxa"/>
            <w:vAlign w:val="center"/>
          </w:tcPr>
          <w:p w14:paraId="1A17414C" w14:textId="77777777" w:rsidR="00AA744A" w:rsidRDefault="00944D31">
            <w:pPr>
              <w:pStyle w:val="TAC"/>
            </w:pPr>
            <w:r>
              <w:t>8</w:t>
            </w:r>
          </w:p>
        </w:tc>
        <w:tc>
          <w:tcPr>
            <w:tcW w:w="1843" w:type="dxa"/>
            <w:vAlign w:val="center"/>
          </w:tcPr>
          <w:p w14:paraId="0930BD88" w14:textId="77777777" w:rsidR="00AA744A" w:rsidRDefault="00944D31">
            <w:pPr>
              <w:pStyle w:val="TAC"/>
            </w:pPr>
            <w:r>
              <w:t>12</w:t>
            </w:r>
          </w:p>
        </w:tc>
      </w:tr>
      <w:tr w:rsidR="00AA744A" w14:paraId="4F8B11DB" w14:textId="77777777">
        <w:trPr>
          <w:trHeight w:val="283"/>
          <w:jc w:val="center"/>
        </w:trPr>
        <w:tc>
          <w:tcPr>
            <w:tcW w:w="2834" w:type="dxa"/>
            <w:vAlign w:val="center"/>
          </w:tcPr>
          <w:p w14:paraId="13184E60" w14:textId="77777777" w:rsidR="00AA744A" w:rsidRDefault="00944D31">
            <w:pPr>
              <w:pStyle w:val="TAC"/>
            </w:pPr>
            <w:r>
              <w:t>SSB for Inter-frequency measurement</w:t>
            </w:r>
          </w:p>
        </w:tc>
        <w:tc>
          <w:tcPr>
            <w:tcW w:w="1964" w:type="dxa"/>
            <w:vAlign w:val="center"/>
          </w:tcPr>
          <w:p w14:paraId="26836995" w14:textId="77777777" w:rsidR="00AA744A" w:rsidRDefault="00944D31">
            <w:pPr>
              <w:pStyle w:val="TAC"/>
            </w:pPr>
            <w:r>
              <w:t>150</w:t>
            </w:r>
          </w:p>
        </w:tc>
        <w:tc>
          <w:tcPr>
            <w:tcW w:w="1843" w:type="dxa"/>
            <w:vAlign w:val="center"/>
          </w:tcPr>
          <w:p w14:paraId="1A762F28" w14:textId="77777777" w:rsidR="00AA744A" w:rsidRDefault="00944D31">
            <w:pPr>
              <w:pStyle w:val="TAC"/>
            </w:pPr>
            <w:r>
              <w:t>5</w:t>
            </w:r>
          </w:p>
        </w:tc>
        <w:tc>
          <w:tcPr>
            <w:tcW w:w="1843" w:type="dxa"/>
            <w:vAlign w:val="center"/>
          </w:tcPr>
          <w:p w14:paraId="42FBC395" w14:textId="77777777" w:rsidR="00AA744A" w:rsidRDefault="00944D31">
            <w:pPr>
              <w:pStyle w:val="TAC"/>
            </w:pPr>
            <w:r>
              <w:t>5</w:t>
            </w:r>
          </w:p>
        </w:tc>
      </w:tr>
      <w:tr w:rsidR="00AA744A" w14:paraId="15FAA296" w14:textId="77777777">
        <w:trPr>
          <w:trHeight w:val="277"/>
          <w:jc w:val="center"/>
        </w:trPr>
        <w:tc>
          <w:tcPr>
            <w:tcW w:w="2834" w:type="dxa"/>
            <w:vAlign w:val="center"/>
          </w:tcPr>
          <w:p w14:paraId="2538D986" w14:textId="77777777" w:rsidR="00AA744A" w:rsidRDefault="00944D31">
            <w:pPr>
              <w:pStyle w:val="TAC"/>
            </w:pPr>
            <w:r>
              <w:t>SSB for Intra-frequency measurement</w:t>
            </w:r>
          </w:p>
        </w:tc>
        <w:tc>
          <w:tcPr>
            <w:tcW w:w="1964" w:type="dxa"/>
            <w:vAlign w:val="center"/>
          </w:tcPr>
          <w:p w14:paraId="10FDB0CA" w14:textId="77777777" w:rsidR="00AA744A" w:rsidRDefault="00944D31">
            <w:pPr>
              <w:pStyle w:val="TAC"/>
            </w:pPr>
            <w:r>
              <w:t>150</w:t>
            </w:r>
          </w:p>
        </w:tc>
        <w:tc>
          <w:tcPr>
            <w:tcW w:w="1843" w:type="dxa"/>
            <w:vAlign w:val="center"/>
          </w:tcPr>
          <w:p w14:paraId="6F73F751" w14:textId="77777777" w:rsidR="00AA744A" w:rsidRDefault="00944D31">
            <w:pPr>
              <w:pStyle w:val="TAC"/>
            </w:pPr>
            <w:r>
              <w:t>2</w:t>
            </w:r>
          </w:p>
        </w:tc>
        <w:tc>
          <w:tcPr>
            <w:tcW w:w="1843" w:type="dxa"/>
            <w:vAlign w:val="center"/>
          </w:tcPr>
          <w:p w14:paraId="4EE3D8A2" w14:textId="77777777" w:rsidR="00AA744A" w:rsidRDefault="00944D31">
            <w:pPr>
              <w:pStyle w:val="TAC"/>
            </w:pPr>
            <w:r>
              <w:t>2</w:t>
            </w:r>
          </w:p>
        </w:tc>
      </w:tr>
      <w:tr w:rsidR="00AA744A" w14:paraId="4C85CC85" w14:textId="77777777">
        <w:trPr>
          <w:trHeight w:val="277"/>
          <w:jc w:val="center"/>
        </w:trPr>
        <w:tc>
          <w:tcPr>
            <w:tcW w:w="2834" w:type="dxa"/>
            <w:vAlign w:val="center"/>
          </w:tcPr>
          <w:p w14:paraId="4B3BFEE7" w14:textId="77777777" w:rsidR="00AA744A" w:rsidRDefault="00944D31">
            <w:pPr>
              <w:pStyle w:val="TAC"/>
            </w:pPr>
            <w:r>
              <w:t>SSB Proc.</w:t>
            </w:r>
          </w:p>
        </w:tc>
        <w:tc>
          <w:tcPr>
            <w:tcW w:w="1964" w:type="dxa"/>
            <w:vAlign w:val="center"/>
          </w:tcPr>
          <w:p w14:paraId="57AEB66A" w14:textId="77777777" w:rsidR="00AA744A" w:rsidRDefault="00944D31">
            <w:pPr>
              <w:pStyle w:val="TAC"/>
            </w:pPr>
            <w:r>
              <w:t>100</w:t>
            </w:r>
          </w:p>
        </w:tc>
        <w:tc>
          <w:tcPr>
            <w:tcW w:w="1843" w:type="dxa"/>
            <w:vAlign w:val="center"/>
          </w:tcPr>
          <w:p w14:paraId="6498D9D2" w14:textId="77777777" w:rsidR="00AA744A" w:rsidRDefault="00944D31">
            <w:pPr>
              <w:pStyle w:val="TAC"/>
            </w:pPr>
            <w:r>
              <w:t>2</w:t>
            </w:r>
          </w:p>
        </w:tc>
        <w:tc>
          <w:tcPr>
            <w:tcW w:w="1843" w:type="dxa"/>
            <w:vAlign w:val="center"/>
          </w:tcPr>
          <w:p w14:paraId="56E93AE8" w14:textId="77777777" w:rsidR="00AA744A" w:rsidRDefault="00944D31">
            <w:pPr>
              <w:pStyle w:val="TAC"/>
            </w:pPr>
            <w:r>
              <w:t>2</w:t>
            </w:r>
          </w:p>
        </w:tc>
      </w:tr>
      <w:tr w:rsidR="00AA744A" w14:paraId="25EDD33F" w14:textId="77777777">
        <w:trPr>
          <w:trHeight w:val="277"/>
          <w:jc w:val="center"/>
        </w:trPr>
        <w:tc>
          <w:tcPr>
            <w:tcW w:w="2834" w:type="dxa"/>
            <w:vAlign w:val="center"/>
          </w:tcPr>
          <w:p w14:paraId="4403D5EB" w14:textId="77777777" w:rsidR="00AA744A" w:rsidRDefault="00944D31">
            <w:pPr>
              <w:pStyle w:val="TAC"/>
            </w:pPr>
            <w:r>
              <w:t>Multiple positioning frequency layers measurement</w:t>
            </w:r>
          </w:p>
        </w:tc>
        <w:tc>
          <w:tcPr>
            <w:tcW w:w="1964" w:type="dxa"/>
            <w:vAlign w:val="center"/>
          </w:tcPr>
          <w:p w14:paraId="62327CC6" w14:textId="77777777" w:rsidR="00AA744A" w:rsidRDefault="00944D31">
            <w:pPr>
              <w:pStyle w:val="TAC"/>
            </w:pPr>
            <w:r>
              <w:t>610</w:t>
            </w:r>
          </w:p>
        </w:tc>
        <w:tc>
          <w:tcPr>
            <w:tcW w:w="1843" w:type="dxa"/>
            <w:vAlign w:val="center"/>
          </w:tcPr>
          <w:p w14:paraId="45E9A10E" w14:textId="77777777" w:rsidR="00AA744A" w:rsidRDefault="00944D31">
            <w:pPr>
              <w:pStyle w:val="TAC"/>
            </w:pPr>
            <w:r>
              <w:t>8</w:t>
            </w:r>
          </w:p>
        </w:tc>
        <w:tc>
          <w:tcPr>
            <w:tcW w:w="1843" w:type="dxa"/>
            <w:vAlign w:val="center"/>
          </w:tcPr>
          <w:p w14:paraId="2ED469DB" w14:textId="77777777" w:rsidR="00AA744A" w:rsidRDefault="00944D31">
            <w:pPr>
              <w:pStyle w:val="TAC"/>
            </w:pPr>
            <w:r>
              <w:t>16</w:t>
            </w:r>
          </w:p>
        </w:tc>
      </w:tr>
      <w:tr w:rsidR="00AA744A" w14:paraId="6A12B9E0" w14:textId="77777777">
        <w:trPr>
          <w:trHeight w:val="277"/>
          <w:jc w:val="center"/>
        </w:trPr>
        <w:tc>
          <w:tcPr>
            <w:tcW w:w="2834" w:type="dxa"/>
            <w:vAlign w:val="center"/>
          </w:tcPr>
          <w:p w14:paraId="2FCDE5D0" w14:textId="77777777" w:rsidR="00AA744A" w:rsidRDefault="00944D31">
            <w:pPr>
              <w:pStyle w:val="TAC"/>
            </w:pPr>
            <w:r>
              <w:t xml:space="preserve">Gap switching </w:t>
            </w:r>
          </w:p>
        </w:tc>
        <w:tc>
          <w:tcPr>
            <w:tcW w:w="1964" w:type="dxa"/>
            <w:vAlign w:val="center"/>
          </w:tcPr>
          <w:p w14:paraId="08F632CF" w14:textId="77777777" w:rsidR="00AA744A" w:rsidRDefault="00944D31">
            <w:pPr>
              <w:pStyle w:val="TAC"/>
            </w:pPr>
            <w:r>
              <w:t>45</w:t>
            </w:r>
          </w:p>
        </w:tc>
        <w:tc>
          <w:tcPr>
            <w:tcW w:w="1843" w:type="dxa"/>
            <w:vAlign w:val="center"/>
          </w:tcPr>
          <w:p w14:paraId="6807E54C" w14:textId="77777777" w:rsidR="00AA744A" w:rsidRDefault="00944D31">
            <w:pPr>
              <w:pStyle w:val="TAC"/>
            </w:pPr>
            <w:r>
              <w:t>2</w:t>
            </w:r>
          </w:p>
        </w:tc>
        <w:tc>
          <w:tcPr>
            <w:tcW w:w="1843" w:type="dxa"/>
            <w:vAlign w:val="center"/>
          </w:tcPr>
          <w:p w14:paraId="11F473FF" w14:textId="77777777" w:rsidR="00AA744A" w:rsidRDefault="00944D31">
            <w:pPr>
              <w:pStyle w:val="TAC"/>
            </w:pPr>
            <w:r>
              <w:t>4</w:t>
            </w:r>
          </w:p>
        </w:tc>
      </w:tr>
      <w:tr w:rsidR="00AA744A" w14:paraId="7CBAA0AF" w14:textId="77777777">
        <w:trPr>
          <w:trHeight w:val="283"/>
          <w:jc w:val="center"/>
        </w:trPr>
        <w:tc>
          <w:tcPr>
            <w:tcW w:w="2834" w:type="dxa"/>
            <w:vAlign w:val="center"/>
          </w:tcPr>
          <w:p w14:paraId="6B71C813" w14:textId="77777777" w:rsidR="00AA744A" w:rsidRDefault="00944D31">
            <w:pPr>
              <w:pStyle w:val="TAC"/>
            </w:pPr>
            <w:r>
              <w:t>PDCCH-only monitoring</w:t>
            </w:r>
          </w:p>
        </w:tc>
        <w:tc>
          <w:tcPr>
            <w:tcW w:w="1964" w:type="dxa"/>
            <w:vAlign w:val="center"/>
          </w:tcPr>
          <w:p w14:paraId="07156ADB" w14:textId="77777777" w:rsidR="00AA744A" w:rsidRDefault="00944D31">
            <w:pPr>
              <w:pStyle w:val="TAC"/>
            </w:pPr>
            <w:r>
              <w:t>100</w:t>
            </w:r>
          </w:p>
        </w:tc>
        <w:tc>
          <w:tcPr>
            <w:tcW w:w="1843" w:type="dxa"/>
            <w:vAlign w:val="center"/>
          </w:tcPr>
          <w:p w14:paraId="5BB1010A" w14:textId="77777777" w:rsidR="00AA744A" w:rsidRDefault="00944D31">
            <w:pPr>
              <w:pStyle w:val="TAC"/>
            </w:pPr>
            <w:r>
              <w:t>4</w:t>
            </w:r>
          </w:p>
        </w:tc>
        <w:tc>
          <w:tcPr>
            <w:tcW w:w="1843" w:type="dxa"/>
            <w:vAlign w:val="center"/>
          </w:tcPr>
          <w:p w14:paraId="3081C04A" w14:textId="77777777" w:rsidR="00AA744A" w:rsidRDefault="00944D31">
            <w:pPr>
              <w:pStyle w:val="TAC"/>
            </w:pPr>
            <w:r>
              <w:t>4</w:t>
            </w:r>
          </w:p>
        </w:tc>
      </w:tr>
      <w:tr w:rsidR="00AA744A" w14:paraId="013B7E4D" w14:textId="77777777">
        <w:trPr>
          <w:trHeight w:val="277"/>
          <w:jc w:val="center"/>
        </w:trPr>
        <w:tc>
          <w:tcPr>
            <w:tcW w:w="2834" w:type="dxa"/>
            <w:vAlign w:val="center"/>
          </w:tcPr>
          <w:p w14:paraId="1EB3568F" w14:textId="77777777" w:rsidR="00AA744A" w:rsidRDefault="00944D31">
            <w:pPr>
              <w:pStyle w:val="TAC"/>
            </w:pPr>
            <w:r>
              <w:t>Sleep transition type</w:t>
            </w:r>
          </w:p>
        </w:tc>
        <w:tc>
          <w:tcPr>
            <w:tcW w:w="1964" w:type="dxa"/>
            <w:vAlign w:val="center"/>
          </w:tcPr>
          <w:p w14:paraId="610C5E86" w14:textId="77777777" w:rsidR="00AA744A" w:rsidRDefault="00944D31">
            <w:pPr>
              <w:pStyle w:val="TAC"/>
            </w:pPr>
            <w:r>
              <w:t>Transition energy</w:t>
            </w:r>
          </w:p>
        </w:tc>
        <w:tc>
          <w:tcPr>
            <w:tcW w:w="1843" w:type="dxa"/>
            <w:vAlign w:val="center"/>
          </w:tcPr>
          <w:p w14:paraId="32932BD3" w14:textId="77777777" w:rsidR="00AA744A" w:rsidRDefault="00944D31">
            <w:pPr>
              <w:pStyle w:val="TAC"/>
            </w:pPr>
            <w:r>
              <w:t>Transition times</w:t>
            </w:r>
          </w:p>
        </w:tc>
        <w:tc>
          <w:tcPr>
            <w:tcW w:w="1843" w:type="dxa"/>
            <w:vAlign w:val="center"/>
          </w:tcPr>
          <w:p w14:paraId="5304FBC4" w14:textId="77777777" w:rsidR="00AA744A" w:rsidRDefault="00944D31">
            <w:pPr>
              <w:pStyle w:val="TAC"/>
            </w:pPr>
            <w:r>
              <w:t>Transition times</w:t>
            </w:r>
          </w:p>
        </w:tc>
      </w:tr>
      <w:tr w:rsidR="00AA744A" w14:paraId="0AFC036B" w14:textId="77777777">
        <w:trPr>
          <w:trHeight w:val="277"/>
          <w:jc w:val="center"/>
        </w:trPr>
        <w:tc>
          <w:tcPr>
            <w:tcW w:w="2834" w:type="dxa"/>
            <w:vAlign w:val="center"/>
          </w:tcPr>
          <w:p w14:paraId="6268F942" w14:textId="77777777" w:rsidR="00AA744A" w:rsidRDefault="00944D31">
            <w:pPr>
              <w:pStyle w:val="TAC"/>
            </w:pPr>
            <w:r>
              <w:t>Deep sleep transition</w:t>
            </w:r>
          </w:p>
        </w:tc>
        <w:tc>
          <w:tcPr>
            <w:tcW w:w="1964" w:type="dxa"/>
            <w:vAlign w:val="center"/>
          </w:tcPr>
          <w:p w14:paraId="702F3609" w14:textId="77777777" w:rsidR="00AA744A" w:rsidRDefault="00944D31">
            <w:pPr>
              <w:pStyle w:val="TAC"/>
            </w:pPr>
            <w:r>
              <w:t>450</w:t>
            </w:r>
          </w:p>
        </w:tc>
        <w:tc>
          <w:tcPr>
            <w:tcW w:w="1843" w:type="dxa"/>
            <w:vAlign w:val="center"/>
          </w:tcPr>
          <w:p w14:paraId="5E38F380" w14:textId="77777777" w:rsidR="00AA744A" w:rsidRDefault="00944D31">
            <w:pPr>
              <w:pStyle w:val="TAC"/>
            </w:pPr>
            <w:r>
              <w:t>1</w:t>
            </w:r>
          </w:p>
        </w:tc>
        <w:tc>
          <w:tcPr>
            <w:tcW w:w="1843" w:type="dxa"/>
            <w:vAlign w:val="center"/>
          </w:tcPr>
          <w:p w14:paraId="49E255A2" w14:textId="77777777" w:rsidR="00AA744A" w:rsidRDefault="00944D31">
            <w:pPr>
              <w:pStyle w:val="TAC"/>
            </w:pPr>
            <w:r>
              <w:t>1</w:t>
            </w:r>
          </w:p>
        </w:tc>
      </w:tr>
      <w:tr w:rsidR="00AA744A" w14:paraId="341EC0E7" w14:textId="77777777">
        <w:trPr>
          <w:trHeight w:val="277"/>
          <w:jc w:val="center"/>
        </w:trPr>
        <w:tc>
          <w:tcPr>
            <w:tcW w:w="2834" w:type="dxa"/>
            <w:vAlign w:val="center"/>
          </w:tcPr>
          <w:p w14:paraId="011BD201" w14:textId="77777777" w:rsidR="00AA744A" w:rsidRDefault="00944D31">
            <w:pPr>
              <w:pStyle w:val="TAC"/>
            </w:pPr>
            <w:r>
              <w:t>Light sleep transition</w:t>
            </w:r>
          </w:p>
        </w:tc>
        <w:tc>
          <w:tcPr>
            <w:tcW w:w="1964" w:type="dxa"/>
            <w:vAlign w:val="center"/>
          </w:tcPr>
          <w:p w14:paraId="23541155" w14:textId="77777777" w:rsidR="00AA744A" w:rsidRDefault="00944D31">
            <w:pPr>
              <w:pStyle w:val="TAC"/>
            </w:pPr>
            <w:r>
              <w:t>100</w:t>
            </w:r>
          </w:p>
        </w:tc>
        <w:tc>
          <w:tcPr>
            <w:tcW w:w="1843" w:type="dxa"/>
            <w:vAlign w:val="center"/>
          </w:tcPr>
          <w:p w14:paraId="6B29C0B8" w14:textId="77777777" w:rsidR="00AA744A" w:rsidRDefault="00944D31">
            <w:pPr>
              <w:pStyle w:val="TAC"/>
            </w:pPr>
            <w:r>
              <w:t>2</w:t>
            </w:r>
          </w:p>
        </w:tc>
        <w:tc>
          <w:tcPr>
            <w:tcW w:w="1843" w:type="dxa"/>
            <w:vAlign w:val="center"/>
          </w:tcPr>
          <w:p w14:paraId="3BD34C31" w14:textId="77777777" w:rsidR="00AA744A" w:rsidRDefault="00944D31">
            <w:pPr>
              <w:pStyle w:val="TAC"/>
            </w:pPr>
            <w:r>
              <w:t>0</w:t>
            </w:r>
          </w:p>
        </w:tc>
      </w:tr>
      <w:tr w:rsidR="00AA744A" w14:paraId="127457BE" w14:textId="77777777">
        <w:trPr>
          <w:trHeight w:val="277"/>
          <w:jc w:val="center"/>
        </w:trPr>
        <w:tc>
          <w:tcPr>
            <w:tcW w:w="2834" w:type="dxa"/>
            <w:vAlign w:val="center"/>
          </w:tcPr>
          <w:p w14:paraId="1ADB343D" w14:textId="77777777" w:rsidR="00AA744A" w:rsidRDefault="00944D31">
            <w:pPr>
              <w:pStyle w:val="TAC"/>
            </w:pPr>
            <w:r>
              <w:t>Average power</w:t>
            </w:r>
          </w:p>
        </w:tc>
        <w:tc>
          <w:tcPr>
            <w:tcW w:w="1964" w:type="dxa"/>
            <w:vAlign w:val="center"/>
          </w:tcPr>
          <w:p w14:paraId="666FC53A" w14:textId="77777777" w:rsidR="00AA744A" w:rsidRDefault="00944D31">
            <w:pPr>
              <w:pStyle w:val="TAC"/>
            </w:pPr>
            <w:r>
              <w:t>-</w:t>
            </w:r>
          </w:p>
        </w:tc>
        <w:tc>
          <w:tcPr>
            <w:tcW w:w="1843" w:type="dxa"/>
            <w:vAlign w:val="center"/>
          </w:tcPr>
          <w:p w14:paraId="68EE1D55" w14:textId="77777777" w:rsidR="00AA744A" w:rsidRDefault="00944D31">
            <w:pPr>
              <w:pStyle w:val="TAC"/>
            </w:pPr>
            <w:r>
              <w:t>52.0313</w:t>
            </w:r>
          </w:p>
        </w:tc>
        <w:tc>
          <w:tcPr>
            <w:tcW w:w="1843" w:type="dxa"/>
            <w:vAlign w:val="center"/>
          </w:tcPr>
          <w:p w14:paraId="11E828DD" w14:textId="77777777" w:rsidR="00AA744A" w:rsidRDefault="00944D31">
            <w:pPr>
              <w:pStyle w:val="TAC"/>
            </w:pPr>
            <w:r>
              <w:t>82.4688</w:t>
            </w:r>
          </w:p>
        </w:tc>
      </w:tr>
      <w:tr w:rsidR="00AA744A" w14:paraId="47BF340F" w14:textId="77777777">
        <w:trPr>
          <w:trHeight w:val="277"/>
          <w:jc w:val="center"/>
        </w:trPr>
        <w:tc>
          <w:tcPr>
            <w:tcW w:w="2834" w:type="dxa"/>
            <w:vAlign w:val="center"/>
          </w:tcPr>
          <w:p w14:paraId="1456C302" w14:textId="77777777" w:rsidR="00AA744A" w:rsidRDefault="00944D31">
            <w:pPr>
              <w:pStyle w:val="TAC"/>
            </w:pPr>
            <w:r>
              <w:t>Power consumption gain</w:t>
            </w:r>
          </w:p>
        </w:tc>
        <w:tc>
          <w:tcPr>
            <w:tcW w:w="1964" w:type="dxa"/>
            <w:vAlign w:val="center"/>
          </w:tcPr>
          <w:p w14:paraId="5F83D2EE" w14:textId="77777777" w:rsidR="00AA744A" w:rsidRDefault="00944D31">
            <w:pPr>
              <w:pStyle w:val="TAC"/>
            </w:pPr>
            <w:r>
              <w:t>-</w:t>
            </w:r>
          </w:p>
        </w:tc>
        <w:tc>
          <w:tcPr>
            <w:tcW w:w="1843" w:type="dxa"/>
            <w:vAlign w:val="center"/>
          </w:tcPr>
          <w:p w14:paraId="5F3FDEEF" w14:textId="77777777" w:rsidR="00AA744A" w:rsidRDefault="00944D31">
            <w:pPr>
              <w:pStyle w:val="TAC"/>
            </w:pPr>
            <w:r>
              <w:t>47.61%</w:t>
            </w:r>
          </w:p>
        </w:tc>
        <w:tc>
          <w:tcPr>
            <w:tcW w:w="1843" w:type="dxa"/>
            <w:vAlign w:val="center"/>
          </w:tcPr>
          <w:p w14:paraId="305854EF" w14:textId="77777777" w:rsidR="00AA744A" w:rsidRDefault="00944D31">
            <w:pPr>
              <w:pStyle w:val="TAC"/>
            </w:pPr>
            <w:r>
              <w:t>133.95%</w:t>
            </w:r>
          </w:p>
        </w:tc>
      </w:tr>
    </w:tbl>
    <w:p w14:paraId="0D3CF81F" w14:textId="77777777" w:rsidR="00AA744A" w:rsidRDefault="00AA744A"/>
    <w:p w14:paraId="77077A7A" w14:textId="77777777" w:rsidR="00AA744A" w:rsidRDefault="00944D31">
      <w:r>
        <w:t xml:space="preserve">It can be observed that, </w:t>
      </w:r>
    </w:p>
    <w:p w14:paraId="74F28384" w14:textId="77777777" w:rsidR="00AA744A" w:rsidRDefault="00944D31">
      <w:r>
        <w:t>By increasing the number of frequency layers to 2 (from 1 to 2), 47.61% power consumption gain is shown, comparing with the baseline assumption.</w:t>
      </w:r>
    </w:p>
    <w:p w14:paraId="16AC600F" w14:textId="77777777" w:rsidR="00AA744A" w:rsidRDefault="00944D31">
      <w:r>
        <w:t>By increasing the number of frequency layers to 4 (from 1 to 4), 133.95% power consumption gain is shown, comparing with the baseline assumption.</w:t>
      </w:r>
    </w:p>
    <w:p w14:paraId="6DEDD1B9" w14:textId="77777777" w:rsidR="00AA744A" w:rsidRDefault="00944D31">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p>
    <w:p w14:paraId="5793A1D6" w14:textId="77777777" w:rsidR="00AA744A" w:rsidRPr="00787831" w:rsidRDefault="00944D31" w:rsidP="00787831">
      <w:pPr>
        <w:rPr>
          <w:sz w:val="22"/>
          <w:szCs w:val="22"/>
        </w:rPr>
      </w:pPr>
      <w:bookmarkStart w:id="51" w:name="_Toc55965512"/>
      <w:r w:rsidRPr="00787831">
        <w:rPr>
          <w:sz w:val="22"/>
          <w:szCs w:val="22"/>
        </w:rPr>
        <w:t>3 - Power consumption evaluation for idle states positioning</w:t>
      </w:r>
      <w:bookmarkEnd w:id="51"/>
    </w:p>
    <w:p w14:paraId="55B483DB" w14:textId="77777777" w:rsidR="00AA744A" w:rsidRPr="00787831" w:rsidRDefault="00944D31" w:rsidP="00787831">
      <w:pPr>
        <w:rPr>
          <w:sz w:val="22"/>
          <w:szCs w:val="22"/>
        </w:rPr>
      </w:pPr>
      <w:bookmarkStart w:id="52" w:name="_Toc55965513"/>
      <w:r w:rsidRPr="00787831">
        <w:rPr>
          <w:sz w:val="22"/>
          <w:szCs w:val="22"/>
        </w:rPr>
        <w:t>A - Idle state measurement and report</w:t>
      </w:r>
      <w:bookmarkEnd w:id="52"/>
    </w:p>
    <w:p w14:paraId="09333EBB" w14:textId="77777777" w:rsidR="00AA744A" w:rsidRDefault="00944D31">
      <w:pPr>
        <w:pStyle w:val="TF"/>
      </w:pPr>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29"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0DFA3B11" w14:textId="77777777" w:rsidR="00AA744A" w:rsidRDefault="00944D31">
      <w:pPr>
        <w:pStyle w:val="TF"/>
      </w:pPr>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53B8B851" w14:textId="77777777" w:rsidR="00AA744A" w:rsidRDefault="00944D31">
      <w:pPr>
        <w:pStyle w:val="TF"/>
      </w:pPr>
      <w:r>
        <w:t xml:space="preserve"> </w:t>
      </w:r>
      <w:r>
        <w:fldChar w:fldCharType="begin"/>
      </w:r>
      <w:r>
        <w:instrText xml:space="preserve"> REF _Ref53494081 \h  \* MERGEFORMAT </w:instrText>
      </w:r>
      <w:r>
        <w:fldChar w:fldCharType="separate"/>
      </w:r>
      <w:r>
        <w:t>Figure C.3.2.2.2-9</w:t>
      </w:r>
      <w:r>
        <w:fldChar w:fldCharType="end"/>
      </w:r>
      <w:r>
        <w:t xml:space="preserve">  Procedure of PRS measurements and report in idle state</w:t>
      </w:r>
    </w:p>
    <w:p w14:paraId="7083DDA7" w14:textId="77777777" w:rsidR="00AA744A" w:rsidRDefault="00944D31">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w:t>
      </w:r>
      <w:r>
        <w:lastRenderedPageBreak/>
        <w:t xml:space="preserve">perspective from physical layer, this message is carried in Msg3. Furthermore, the UE can receive RRCEarlyDataComplete containing positioning report completion information which is also included in Msg4. </w:t>
      </w:r>
    </w:p>
    <w:p w14:paraId="0DDB54E5" w14:textId="77777777" w:rsidR="00AA744A" w:rsidRDefault="00944D31">
      <w:r>
        <w:t xml:space="preserve">The average power for the components introduced by positioning report in idle state is listed below in </w:t>
      </w:r>
      <w:r>
        <w:fldChar w:fldCharType="begin"/>
      </w:r>
      <w:r>
        <w:instrText xml:space="preserve"> REF _Ref53493909 \h </w:instrText>
      </w:r>
      <w:r>
        <w:fldChar w:fldCharType="separate"/>
      </w:r>
      <w:r>
        <w:t>Table C.3.2.2.2-9</w:t>
      </w:r>
      <w:r>
        <w:fldChar w:fldCharType="end"/>
      </w:r>
      <w:r>
        <w:t>.</w:t>
      </w:r>
    </w:p>
    <w:p w14:paraId="3254872B" w14:textId="77777777" w:rsidR="00AA744A" w:rsidRDefault="00944D31">
      <w:pPr>
        <w:pStyle w:val="TH"/>
      </w:pPr>
      <w:bookmarkStart w:id="53" w:name="_Ref53493958"/>
      <w:r>
        <w:t xml:space="preserve">Table </w:t>
      </w:r>
      <w:bookmarkEnd w:id="53"/>
      <w:r>
        <w:t>C.3.2.2.2-9 Average power for the components introduced by positioning report in idle state [5]</w:t>
      </w:r>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pPr>
            <w:r>
              <w:t>Power State</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pPr>
            <w:r>
              <w:t>Characteristics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pPr>
            <w:r>
              <w:t xml:space="preserve">Relative Power </w:t>
            </w:r>
          </w:p>
        </w:tc>
      </w:tr>
      <w:tr w:rsidR="00AA744A" w14:paraId="08BD264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pPr>
            <w:r>
              <w:t>Coreset0+SIB1</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pPr>
            <w:r>
              <w:t xml:space="preserve">Equivalent to PDCCH + PDSCH. For idle state, scaling factor is assumed as 0.4 compared with connected states.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pPr>
            <w:r>
              <w:t>120</w:t>
            </w:r>
          </w:p>
        </w:tc>
      </w:tr>
      <w:tr w:rsidR="00AA744A" w14:paraId="29D58EF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pPr>
            <w:r>
              <w:t>RAR</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pPr>
            <w:r>
              <w:t>120</w:t>
            </w:r>
          </w:p>
        </w:tc>
      </w:tr>
      <w:tr w:rsidR="00AA744A" w14:paraId="19AAD92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pPr>
            <w:r>
              <w:t>Msg4</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pPr>
            <w:r>
              <w:t xml:space="preserve">Equivalent to PDCCH + PDSCH.  Msg4 contains contention resolution information and RRCEarlyDataComplete information, doesn’t contain additional RRC information to establish RRC connection.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pPr>
            <w:r>
              <w:t>120</w:t>
            </w:r>
          </w:p>
        </w:tc>
      </w:tr>
      <w:tr w:rsidR="00AA744A" w14:paraId="35E6F636"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pPr>
            <w:r>
              <w:t>Msg3</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pPr>
            <w:r>
              <w:t xml:space="preserve">Equivalent to PUSCH. For idle state, scaling factor is assumed as 0.4.  </w:t>
            </w:r>
          </w:p>
          <w:p w14:paraId="19EE5AAE" w14:textId="77777777" w:rsidR="00AA744A" w:rsidRDefault="00944D31">
            <w:pPr>
              <w:pStyle w:val="TAC"/>
            </w:pPr>
            <w:r>
              <w:t xml:space="preserve"> Considering positioning report carried in Msg3, the length of Msg3 is assumed as 4ms.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pPr>
            <w:r>
              <w:t>280</w:t>
            </w:r>
          </w:p>
        </w:tc>
      </w:tr>
      <w:tr w:rsidR="00AA744A" w14:paraId="1522E3B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pPr>
            <w:r>
              <w:t>PRACH</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pPr>
            <w:r>
              <w:t>Sequence length is 839. SCS is 1.25kHz.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pPr>
            <w:r>
              <w:t>175</w:t>
            </w:r>
          </w:p>
        </w:tc>
      </w:tr>
      <w:tr w:rsidR="00AA744A" w14:paraId="2000CEFB"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pPr>
            <w:r>
              <w:t>Paging occasion</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pPr>
            <w:r>
              <w:t>120</w:t>
            </w:r>
          </w:p>
        </w:tc>
      </w:tr>
    </w:tbl>
    <w:p w14:paraId="5A112F0D" w14:textId="77777777" w:rsidR="00AA744A" w:rsidRDefault="00AA744A"/>
    <w:p w14:paraId="6046F238" w14:textId="77777777" w:rsidR="00AA744A" w:rsidRDefault="00944D31">
      <w:r>
        <w:t xml:space="preserve">Therefore, the power components analysis for measurement and report in idle state is below in </w:t>
      </w:r>
      <w:r>
        <w:fldChar w:fldCharType="begin"/>
      </w:r>
      <w:r>
        <w:instrText xml:space="preserve"> REF _Ref53493909 \h </w:instrText>
      </w:r>
      <w:r>
        <w:fldChar w:fldCharType="separate"/>
      </w:r>
      <w:r>
        <w:t>Table C.3.2.2.2-10</w:t>
      </w:r>
      <w:r>
        <w:fldChar w:fldCharType="end"/>
      </w:r>
      <w:r>
        <w:t>. The power calculation cycle is 1280ms.</w:t>
      </w:r>
    </w:p>
    <w:p w14:paraId="1CC728C9" w14:textId="77777777" w:rsidR="00AA744A" w:rsidRDefault="00944D31">
      <w:pPr>
        <w:pStyle w:val="TH"/>
      </w:pPr>
      <w:r>
        <w:lastRenderedPageBreak/>
        <w:fldChar w:fldCharType="begin"/>
      </w:r>
      <w:r>
        <w:instrText xml:space="preserve"> REF _Ref53493909 \h  \* MERGEFORMAT </w:instrText>
      </w:r>
      <w:r>
        <w:fldChar w:fldCharType="separate"/>
      </w:r>
      <w:r>
        <w:t>Table C.3.2.2.2-10</w:t>
      </w:r>
      <w:r>
        <w:fldChar w:fldCharType="end"/>
      </w:r>
      <w:r>
        <w:t xml:space="preserve"> 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trPr>
        <w:tc>
          <w:tcPr>
            <w:tcW w:w="2834" w:type="dxa"/>
            <w:vAlign w:val="center"/>
          </w:tcPr>
          <w:p w14:paraId="1F7463B7" w14:textId="77777777" w:rsidR="00AA744A" w:rsidRDefault="00944D31">
            <w:pPr>
              <w:pStyle w:val="TAC"/>
            </w:pPr>
            <w:r>
              <w:t>Power state</w:t>
            </w:r>
          </w:p>
        </w:tc>
        <w:tc>
          <w:tcPr>
            <w:tcW w:w="1964" w:type="dxa"/>
            <w:vAlign w:val="center"/>
          </w:tcPr>
          <w:p w14:paraId="4F221BE7" w14:textId="77777777" w:rsidR="00AA744A" w:rsidRDefault="00944D31">
            <w:pPr>
              <w:pStyle w:val="TAC"/>
            </w:pPr>
            <w:r>
              <w:t>Relative power</w:t>
            </w:r>
          </w:p>
        </w:tc>
        <w:tc>
          <w:tcPr>
            <w:tcW w:w="1843" w:type="dxa"/>
            <w:vAlign w:val="center"/>
          </w:tcPr>
          <w:p w14:paraId="6A953E23" w14:textId="77777777" w:rsidR="00AA744A" w:rsidRDefault="00944D31">
            <w:pPr>
              <w:pStyle w:val="TAC"/>
            </w:pPr>
            <w:r>
              <w:t>Duration(ms)</w:t>
            </w:r>
          </w:p>
        </w:tc>
      </w:tr>
      <w:tr w:rsidR="00AA744A" w14:paraId="59FDB44C" w14:textId="77777777">
        <w:trPr>
          <w:trHeight w:val="283"/>
          <w:jc w:val="center"/>
        </w:trPr>
        <w:tc>
          <w:tcPr>
            <w:tcW w:w="2834" w:type="dxa"/>
            <w:vAlign w:val="center"/>
          </w:tcPr>
          <w:p w14:paraId="4562C3C5" w14:textId="77777777" w:rsidR="00AA744A" w:rsidRDefault="00944D31">
            <w:pPr>
              <w:pStyle w:val="TAC"/>
            </w:pPr>
            <w:r>
              <w:t>Deep sleep</w:t>
            </w:r>
          </w:p>
        </w:tc>
        <w:tc>
          <w:tcPr>
            <w:tcW w:w="1964" w:type="dxa"/>
            <w:vAlign w:val="center"/>
          </w:tcPr>
          <w:p w14:paraId="78FD2638" w14:textId="77777777" w:rsidR="00AA744A" w:rsidRDefault="00944D31">
            <w:pPr>
              <w:pStyle w:val="TAC"/>
            </w:pPr>
            <w:r>
              <w:t>1</w:t>
            </w:r>
          </w:p>
        </w:tc>
        <w:tc>
          <w:tcPr>
            <w:tcW w:w="1843" w:type="dxa"/>
            <w:vAlign w:val="center"/>
          </w:tcPr>
          <w:p w14:paraId="22B02164" w14:textId="77777777" w:rsidR="00AA744A" w:rsidRDefault="00944D31">
            <w:pPr>
              <w:pStyle w:val="TAC"/>
            </w:pPr>
            <w:r>
              <w:t>1177</w:t>
            </w:r>
          </w:p>
        </w:tc>
      </w:tr>
      <w:tr w:rsidR="00AA744A" w14:paraId="108C45A7" w14:textId="77777777">
        <w:trPr>
          <w:trHeight w:val="277"/>
          <w:jc w:val="center"/>
        </w:trPr>
        <w:tc>
          <w:tcPr>
            <w:tcW w:w="2834" w:type="dxa"/>
            <w:vAlign w:val="center"/>
          </w:tcPr>
          <w:p w14:paraId="74FA9F93" w14:textId="77777777" w:rsidR="00AA744A" w:rsidRDefault="00944D31">
            <w:pPr>
              <w:pStyle w:val="TAC"/>
            </w:pPr>
            <w:r>
              <w:t>Light sleep</w:t>
            </w:r>
          </w:p>
        </w:tc>
        <w:tc>
          <w:tcPr>
            <w:tcW w:w="1964" w:type="dxa"/>
            <w:vAlign w:val="center"/>
          </w:tcPr>
          <w:p w14:paraId="4DC8ADAF" w14:textId="77777777" w:rsidR="00AA744A" w:rsidRDefault="00944D31">
            <w:pPr>
              <w:pStyle w:val="TAC"/>
            </w:pPr>
            <w:r>
              <w:t>20</w:t>
            </w:r>
          </w:p>
        </w:tc>
        <w:tc>
          <w:tcPr>
            <w:tcW w:w="1843" w:type="dxa"/>
            <w:vAlign w:val="center"/>
          </w:tcPr>
          <w:p w14:paraId="26BBDFFA" w14:textId="77777777" w:rsidR="00AA744A" w:rsidRDefault="00944D31">
            <w:pPr>
              <w:pStyle w:val="TAC"/>
            </w:pPr>
            <w:r>
              <w:t>57.5</w:t>
            </w:r>
          </w:p>
        </w:tc>
      </w:tr>
      <w:tr w:rsidR="00AA744A" w14:paraId="62B60868" w14:textId="77777777">
        <w:trPr>
          <w:trHeight w:val="283"/>
          <w:jc w:val="center"/>
        </w:trPr>
        <w:tc>
          <w:tcPr>
            <w:tcW w:w="2834" w:type="dxa"/>
            <w:vAlign w:val="center"/>
          </w:tcPr>
          <w:p w14:paraId="7058C43F" w14:textId="77777777" w:rsidR="00AA744A" w:rsidRDefault="00944D31">
            <w:pPr>
              <w:pStyle w:val="TAC"/>
            </w:pPr>
            <w:r>
              <w:t>Micro sleep</w:t>
            </w:r>
          </w:p>
        </w:tc>
        <w:tc>
          <w:tcPr>
            <w:tcW w:w="1964" w:type="dxa"/>
            <w:vAlign w:val="center"/>
          </w:tcPr>
          <w:p w14:paraId="186DA804" w14:textId="77777777" w:rsidR="00AA744A" w:rsidRDefault="00944D31">
            <w:pPr>
              <w:pStyle w:val="TAC"/>
            </w:pPr>
            <w:r>
              <w:t>45</w:t>
            </w:r>
          </w:p>
        </w:tc>
        <w:tc>
          <w:tcPr>
            <w:tcW w:w="1843" w:type="dxa"/>
            <w:vAlign w:val="center"/>
          </w:tcPr>
          <w:p w14:paraId="41D35022" w14:textId="77777777" w:rsidR="00AA744A" w:rsidRDefault="00944D31">
            <w:pPr>
              <w:pStyle w:val="TAC"/>
            </w:pPr>
            <w:r>
              <w:t>16.5</w:t>
            </w:r>
          </w:p>
        </w:tc>
      </w:tr>
      <w:tr w:rsidR="00AA744A" w14:paraId="0E93A355" w14:textId="77777777">
        <w:trPr>
          <w:trHeight w:val="283"/>
          <w:jc w:val="center"/>
        </w:trPr>
        <w:tc>
          <w:tcPr>
            <w:tcW w:w="2834" w:type="dxa"/>
            <w:vAlign w:val="center"/>
          </w:tcPr>
          <w:p w14:paraId="7C6D78BC" w14:textId="77777777" w:rsidR="00AA744A" w:rsidRDefault="00944D31">
            <w:pPr>
              <w:pStyle w:val="TAC"/>
            </w:pPr>
            <w:r>
              <w:t>SSB for Inter-frequency measurement</w:t>
            </w:r>
          </w:p>
        </w:tc>
        <w:tc>
          <w:tcPr>
            <w:tcW w:w="1964" w:type="dxa"/>
            <w:vAlign w:val="center"/>
          </w:tcPr>
          <w:p w14:paraId="0EBDC746" w14:textId="77777777" w:rsidR="00AA744A" w:rsidRDefault="00944D31">
            <w:pPr>
              <w:pStyle w:val="TAC"/>
            </w:pPr>
            <w:r>
              <w:t>60</w:t>
            </w:r>
          </w:p>
        </w:tc>
        <w:tc>
          <w:tcPr>
            <w:tcW w:w="1843" w:type="dxa"/>
            <w:vAlign w:val="center"/>
          </w:tcPr>
          <w:p w14:paraId="21928F64" w14:textId="77777777" w:rsidR="00AA744A" w:rsidRDefault="00944D31">
            <w:pPr>
              <w:pStyle w:val="TAC"/>
            </w:pPr>
            <w:r>
              <w:t>5</w:t>
            </w:r>
          </w:p>
        </w:tc>
      </w:tr>
      <w:tr w:rsidR="00AA744A" w14:paraId="2C82FE76" w14:textId="77777777">
        <w:trPr>
          <w:trHeight w:val="277"/>
          <w:jc w:val="center"/>
        </w:trPr>
        <w:tc>
          <w:tcPr>
            <w:tcW w:w="2834" w:type="dxa"/>
            <w:vAlign w:val="center"/>
          </w:tcPr>
          <w:p w14:paraId="50EDA99A" w14:textId="77777777" w:rsidR="00AA744A" w:rsidRDefault="00944D31">
            <w:pPr>
              <w:pStyle w:val="TAC"/>
            </w:pPr>
            <w:r>
              <w:t>SSB for Intra-frequency measurement</w:t>
            </w:r>
          </w:p>
        </w:tc>
        <w:tc>
          <w:tcPr>
            <w:tcW w:w="1964" w:type="dxa"/>
            <w:vAlign w:val="center"/>
          </w:tcPr>
          <w:p w14:paraId="48905BDA" w14:textId="77777777" w:rsidR="00AA744A" w:rsidRDefault="00944D31">
            <w:pPr>
              <w:pStyle w:val="TAC"/>
            </w:pPr>
            <w:r>
              <w:t>60</w:t>
            </w:r>
          </w:p>
        </w:tc>
        <w:tc>
          <w:tcPr>
            <w:tcW w:w="1843" w:type="dxa"/>
            <w:vAlign w:val="center"/>
          </w:tcPr>
          <w:p w14:paraId="65208B0A" w14:textId="77777777" w:rsidR="00AA744A" w:rsidRDefault="00944D31">
            <w:pPr>
              <w:pStyle w:val="TAC"/>
            </w:pPr>
            <w:r>
              <w:t>2</w:t>
            </w:r>
          </w:p>
        </w:tc>
      </w:tr>
      <w:tr w:rsidR="00AA744A" w14:paraId="606A4090" w14:textId="77777777">
        <w:trPr>
          <w:trHeight w:val="277"/>
          <w:jc w:val="center"/>
        </w:trPr>
        <w:tc>
          <w:tcPr>
            <w:tcW w:w="2834" w:type="dxa"/>
            <w:vAlign w:val="center"/>
          </w:tcPr>
          <w:p w14:paraId="3868CA10" w14:textId="77777777" w:rsidR="00AA744A" w:rsidRDefault="00944D31">
            <w:pPr>
              <w:pStyle w:val="TAC"/>
            </w:pPr>
            <w:r>
              <w:t>SSB Proc.</w:t>
            </w:r>
          </w:p>
        </w:tc>
        <w:tc>
          <w:tcPr>
            <w:tcW w:w="1964" w:type="dxa"/>
            <w:vAlign w:val="center"/>
          </w:tcPr>
          <w:p w14:paraId="271C8F72" w14:textId="77777777" w:rsidR="00AA744A" w:rsidRDefault="00944D31">
            <w:pPr>
              <w:pStyle w:val="TAC"/>
            </w:pPr>
            <w:r>
              <w:t>50</w:t>
            </w:r>
          </w:p>
        </w:tc>
        <w:tc>
          <w:tcPr>
            <w:tcW w:w="1843" w:type="dxa"/>
            <w:vAlign w:val="center"/>
          </w:tcPr>
          <w:p w14:paraId="0DB7D4C5" w14:textId="77777777" w:rsidR="00AA744A" w:rsidRDefault="00944D31">
            <w:pPr>
              <w:pStyle w:val="TAC"/>
            </w:pPr>
            <w:r>
              <w:t>6</w:t>
            </w:r>
          </w:p>
        </w:tc>
      </w:tr>
      <w:tr w:rsidR="00AA744A" w14:paraId="7C071C18" w14:textId="77777777">
        <w:trPr>
          <w:trHeight w:val="277"/>
          <w:jc w:val="center"/>
        </w:trPr>
        <w:tc>
          <w:tcPr>
            <w:tcW w:w="2834" w:type="dxa"/>
            <w:vAlign w:val="center"/>
          </w:tcPr>
          <w:p w14:paraId="673BBA96" w14:textId="77777777" w:rsidR="00AA744A" w:rsidRDefault="00944D31">
            <w:pPr>
              <w:pStyle w:val="TAC"/>
            </w:pPr>
            <w:r>
              <w:t>Single positioning frequency layer measurement</w:t>
            </w:r>
          </w:p>
        </w:tc>
        <w:tc>
          <w:tcPr>
            <w:tcW w:w="1964" w:type="dxa"/>
            <w:vAlign w:val="center"/>
          </w:tcPr>
          <w:p w14:paraId="79720A5E" w14:textId="77777777" w:rsidR="00AA744A" w:rsidRDefault="00944D31">
            <w:pPr>
              <w:pStyle w:val="TAC"/>
            </w:pPr>
            <w:r>
              <w:t>96</w:t>
            </w:r>
          </w:p>
        </w:tc>
        <w:tc>
          <w:tcPr>
            <w:tcW w:w="1843" w:type="dxa"/>
            <w:vAlign w:val="center"/>
          </w:tcPr>
          <w:p w14:paraId="2704BE59" w14:textId="77777777" w:rsidR="00AA744A" w:rsidRDefault="00944D31">
            <w:pPr>
              <w:pStyle w:val="TAC"/>
            </w:pPr>
            <w:r>
              <w:t>4</w:t>
            </w:r>
          </w:p>
        </w:tc>
      </w:tr>
      <w:tr w:rsidR="00AA744A" w14:paraId="1E6B4BFE" w14:textId="77777777">
        <w:trPr>
          <w:trHeight w:val="283"/>
          <w:jc w:val="center"/>
        </w:trPr>
        <w:tc>
          <w:tcPr>
            <w:tcW w:w="2834" w:type="dxa"/>
            <w:vAlign w:val="center"/>
          </w:tcPr>
          <w:p w14:paraId="37CDB4AA" w14:textId="77777777" w:rsidR="00AA744A" w:rsidRDefault="00944D31">
            <w:pPr>
              <w:pStyle w:val="TAC"/>
            </w:pPr>
            <w:r>
              <w:t>Paging Occasion</w:t>
            </w:r>
          </w:p>
        </w:tc>
        <w:tc>
          <w:tcPr>
            <w:tcW w:w="1964" w:type="dxa"/>
            <w:vAlign w:val="center"/>
          </w:tcPr>
          <w:p w14:paraId="69989F9E" w14:textId="77777777" w:rsidR="00AA744A" w:rsidRDefault="00944D31">
            <w:pPr>
              <w:pStyle w:val="TAC"/>
            </w:pPr>
            <w:r>
              <w:t>120</w:t>
            </w:r>
          </w:p>
        </w:tc>
        <w:tc>
          <w:tcPr>
            <w:tcW w:w="1843" w:type="dxa"/>
            <w:vAlign w:val="center"/>
          </w:tcPr>
          <w:p w14:paraId="1F3063A4" w14:textId="77777777" w:rsidR="00AA744A" w:rsidRDefault="00944D31">
            <w:pPr>
              <w:pStyle w:val="TAC"/>
            </w:pPr>
            <w:r>
              <w:t>4</w:t>
            </w:r>
          </w:p>
        </w:tc>
      </w:tr>
      <w:tr w:rsidR="00AA744A" w14:paraId="057614C4" w14:textId="77777777">
        <w:trPr>
          <w:trHeight w:val="283"/>
          <w:jc w:val="center"/>
        </w:trPr>
        <w:tc>
          <w:tcPr>
            <w:tcW w:w="2834" w:type="dxa"/>
            <w:vAlign w:val="center"/>
          </w:tcPr>
          <w:p w14:paraId="154F18B5" w14:textId="77777777" w:rsidR="00AA744A" w:rsidRDefault="00944D31">
            <w:pPr>
              <w:pStyle w:val="TAC"/>
            </w:pPr>
            <w:r>
              <w:t>Coreset0+SIB1</w:t>
            </w:r>
          </w:p>
        </w:tc>
        <w:tc>
          <w:tcPr>
            <w:tcW w:w="1964" w:type="dxa"/>
            <w:vAlign w:val="center"/>
          </w:tcPr>
          <w:p w14:paraId="16738B88" w14:textId="77777777" w:rsidR="00AA744A" w:rsidRDefault="00944D31">
            <w:pPr>
              <w:pStyle w:val="TAC"/>
            </w:pPr>
            <w:r>
              <w:t>120</w:t>
            </w:r>
          </w:p>
        </w:tc>
        <w:tc>
          <w:tcPr>
            <w:tcW w:w="1843" w:type="dxa"/>
            <w:vAlign w:val="center"/>
          </w:tcPr>
          <w:p w14:paraId="69BCA796" w14:textId="77777777" w:rsidR="00AA744A" w:rsidRDefault="00944D31">
            <w:pPr>
              <w:pStyle w:val="TAC"/>
            </w:pPr>
            <w:r>
              <w:t>1</w:t>
            </w:r>
          </w:p>
        </w:tc>
      </w:tr>
      <w:tr w:rsidR="00AA744A" w14:paraId="043591A1" w14:textId="77777777">
        <w:trPr>
          <w:trHeight w:val="283"/>
          <w:jc w:val="center"/>
        </w:trPr>
        <w:tc>
          <w:tcPr>
            <w:tcW w:w="2834" w:type="dxa"/>
            <w:vAlign w:val="center"/>
          </w:tcPr>
          <w:p w14:paraId="1E074C91" w14:textId="77777777" w:rsidR="00AA744A" w:rsidRDefault="00944D31">
            <w:pPr>
              <w:pStyle w:val="TAC"/>
            </w:pPr>
            <w:r>
              <w:t>PRACH</w:t>
            </w:r>
          </w:p>
        </w:tc>
        <w:tc>
          <w:tcPr>
            <w:tcW w:w="1964" w:type="dxa"/>
            <w:vAlign w:val="center"/>
          </w:tcPr>
          <w:p w14:paraId="19111458" w14:textId="77777777" w:rsidR="00AA744A" w:rsidRDefault="00944D31">
            <w:pPr>
              <w:pStyle w:val="TAC"/>
            </w:pPr>
            <w:r>
              <w:t>175</w:t>
            </w:r>
          </w:p>
        </w:tc>
        <w:tc>
          <w:tcPr>
            <w:tcW w:w="1843" w:type="dxa"/>
            <w:vAlign w:val="center"/>
          </w:tcPr>
          <w:p w14:paraId="3F463A40" w14:textId="77777777" w:rsidR="00AA744A" w:rsidRDefault="00944D31">
            <w:pPr>
              <w:pStyle w:val="TAC"/>
            </w:pPr>
            <w:r>
              <w:t>1</w:t>
            </w:r>
          </w:p>
        </w:tc>
      </w:tr>
      <w:tr w:rsidR="00AA744A" w14:paraId="3405CB36" w14:textId="77777777">
        <w:trPr>
          <w:trHeight w:val="283"/>
          <w:jc w:val="center"/>
        </w:trPr>
        <w:tc>
          <w:tcPr>
            <w:tcW w:w="2834" w:type="dxa"/>
            <w:vAlign w:val="center"/>
          </w:tcPr>
          <w:p w14:paraId="162081F1" w14:textId="77777777" w:rsidR="00AA744A" w:rsidRDefault="00944D31">
            <w:pPr>
              <w:pStyle w:val="TAC"/>
            </w:pPr>
            <w:r>
              <w:t>RAR</w:t>
            </w:r>
          </w:p>
        </w:tc>
        <w:tc>
          <w:tcPr>
            <w:tcW w:w="1964" w:type="dxa"/>
            <w:vAlign w:val="center"/>
          </w:tcPr>
          <w:p w14:paraId="7825B3B8" w14:textId="77777777" w:rsidR="00AA744A" w:rsidRDefault="00944D31">
            <w:pPr>
              <w:pStyle w:val="TAC"/>
            </w:pPr>
            <w:r>
              <w:t>120</w:t>
            </w:r>
          </w:p>
        </w:tc>
        <w:tc>
          <w:tcPr>
            <w:tcW w:w="1843" w:type="dxa"/>
            <w:vAlign w:val="center"/>
          </w:tcPr>
          <w:p w14:paraId="596C8A63" w14:textId="77777777" w:rsidR="00AA744A" w:rsidRDefault="00944D31">
            <w:pPr>
              <w:pStyle w:val="TAC"/>
            </w:pPr>
            <w:r>
              <w:t>1</w:t>
            </w:r>
          </w:p>
        </w:tc>
      </w:tr>
      <w:tr w:rsidR="00AA744A" w14:paraId="19F47169" w14:textId="77777777">
        <w:trPr>
          <w:trHeight w:val="283"/>
          <w:jc w:val="center"/>
        </w:trPr>
        <w:tc>
          <w:tcPr>
            <w:tcW w:w="2834" w:type="dxa"/>
            <w:vAlign w:val="center"/>
          </w:tcPr>
          <w:p w14:paraId="5D51A8E3" w14:textId="77777777" w:rsidR="00AA744A" w:rsidRDefault="00944D31">
            <w:pPr>
              <w:pStyle w:val="TAC"/>
            </w:pPr>
            <w:r>
              <w:t>Msg3(carrying positioning report)</w:t>
            </w:r>
          </w:p>
        </w:tc>
        <w:tc>
          <w:tcPr>
            <w:tcW w:w="1964" w:type="dxa"/>
            <w:vAlign w:val="center"/>
          </w:tcPr>
          <w:p w14:paraId="20C8F73D" w14:textId="77777777" w:rsidR="00AA744A" w:rsidRDefault="00944D31">
            <w:pPr>
              <w:pStyle w:val="TAC"/>
            </w:pPr>
            <w:r>
              <w:t>280</w:t>
            </w:r>
          </w:p>
        </w:tc>
        <w:tc>
          <w:tcPr>
            <w:tcW w:w="1843" w:type="dxa"/>
            <w:vAlign w:val="center"/>
          </w:tcPr>
          <w:p w14:paraId="58C1B2C7" w14:textId="77777777" w:rsidR="00AA744A" w:rsidRDefault="00944D31">
            <w:pPr>
              <w:pStyle w:val="TAC"/>
            </w:pPr>
            <w:r>
              <w:t>4</w:t>
            </w:r>
          </w:p>
        </w:tc>
      </w:tr>
      <w:tr w:rsidR="00AA744A" w14:paraId="116888C6" w14:textId="77777777">
        <w:trPr>
          <w:trHeight w:val="283"/>
          <w:jc w:val="center"/>
        </w:trPr>
        <w:tc>
          <w:tcPr>
            <w:tcW w:w="2834" w:type="dxa"/>
            <w:vAlign w:val="center"/>
          </w:tcPr>
          <w:p w14:paraId="51AF78F3" w14:textId="77777777" w:rsidR="00AA744A" w:rsidRDefault="00944D31">
            <w:pPr>
              <w:pStyle w:val="TAC"/>
            </w:pPr>
            <w:r>
              <w:t>Msg4</w:t>
            </w:r>
          </w:p>
        </w:tc>
        <w:tc>
          <w:tcPr>
            <w:tcW w:w="1964" w:type="dxa"/>
            <w:vAlign w:val="center"/>
          </w:tcPr>
          <w:p w14:paraId="53BFD7C5" w14:textId="77777777" w:rsidR="00AA744A" w:rsidRDefault="00944D31">
            <w:pPr>
              <w:pStyle w:val="TAC"/>
            </w:pPr>
            <w:r>
              <w:t>120</w:t>
            </w:r>
          </w:p>
        </w:tc>
        <w:tc>
          <w:tcPr>
            <w:tcW w:w="1843" w:type="dxa"/>
            <w:vAlign w:val="center"/>
          </w:tcPr>
          <w:p w14:paraId="01C58413" w14:textId="77777777" w:rsidR="00AA744A" w:rsidRDefault="00944D31">
            <w:pPr>
              <w:pStyle w:val="TAC"/>
            </w:pPr>
            <w:r>
              <w:t>1</w:t>
            </w:r>
          </w:p>
        </w:tc>
      </w:tr>
      <w:tr w:rsidR="00AA744A" w14:paraId="5BBB5AA6" w14:textId="77777777">
        <w:trPr>
          <w:trHeight w:val="277"/>
          <w:jc w:val="center"/>
        </w:trPr>
        <w:tc>
          <w:tcPr>
            <w:tcW w:w="2834" w:type="dxa"/>
            <w:vAlign w:val="center"/>
          </w:tcPr>
          <w:p w14:paraId="7253CC6D" w14:textId="77777777" w:rsidR="00AA744A" w:rsidRDefault="00944D31">
            <w:pPr>
              <w:pStyle w:val="TAC"/>
            </w:pPr>
            <w:r>
              <w:t>Sleep transition type</w:t>
            </w:r>
          </w:p>
        </w:tc>
        <w:tc>
          <w:tcPr>
            <w:tcW w:w="1964" w:type="dxa"/>
            <w:vAlign w:val="center"/>
          </w:tcPr>
          <w:p w14:paraId="13D660CB" w14:textId="77777777" w:rsidR="00AA744A" w:rsidRDefault="00944D31">
            <w:pPr>
              <w:pStyle w:val="TAC"/>
            </w:pPr>
            <w:r>
              <w:t>Transition energy</w:t>
            </w:r>
          </w:p>
        </w:tc>
        <w:tc>
          <w:tcPr>
            <w:tcW w:w="1843" w:type="dxa"/>
            <w:vAlign w:val="center"/>
          </w:tcPr>
          <w:p w14:paraId="224C1481" w14:textId="77777777" w:rsidR="00AA744A" w:rsidRDefault="00944D31">
            <w:pPr>
              <w:pStyle w:val="TAC"/>
            </w:pPr>
            <w:r>
              <w:t>Transition times</w:t>
            </w:r>
          </w:p>
        </w:tc>
      </w:tr>
      <w:tr w:rsidR="00AA744A" w14:paraId="30555234" w14:textId="77777777">
        <w:trPr>
          <w:trHeight w:val="277"/>
          <w:jc w:val="center"/>
        </w:trPr>
        <w:tc>
          <w:tcPr>
            <w:tcW w:w="2834" w:type="dxa"/>
            <w:vAlign w:val="center"/>
          </w:tcPr>
          <w:p w14:paraId="3D917E94" w14:textId="77777777" w:rsidR="00AA744A" w:rsidRDefault="00944D31">
            <w:pPr>
              <w:pStyle w:val="TAC"/>
            </w:pPr>
            <w:r>
              <w:t>Deep sleep transition</w:t>
            </w:r>
          </w:p>
        </w:tc>
        <w:tc>
          <w:tcPr>
            <w:tcW w:w="1964" w:type="dxa"/>
            <w:vAlign w:val="center"/>
          </w:tcPr>
          <w:p w14:paraId="11B1B94D" w14:textId="77777777" w:rsidR="00AA744A" w:rsidRDefault="00944D31">
            <w:pPr>
              <w:pStyle w:val="TAC"/>
            </w:pPr>
            <w:r>
              <w:t>450</w:t>
            </w:r>
          </w:p>
        </w:tc>
        <w:tc>
          <w:tcPr>
            <w:tcW w:w="1843" w:type="dxa"/>
            <w:vAlign w:val="center"/>
          </w:tcPr>
          <w:p w14:paraId="6A1E8807" w14:textId="77777777" w:rsidR="00AA744A" w:rsidRDefault="00944D31">
            <w:pPr>
              <w:pStyle w:val="TAC"/>
            </w:pPr>
            <w:r>
              <w:t>1</w:t>
            </w:r>
          </w:p>
        </w:tc>
      </w:tr>
      <w:tr w:rsidR="00AA744A" w14:paraId="67CDA286" w14:textId="77777777">
        <w:trPr>
          <w:trHeight w:val="277"/>
          <w:jc w:val="center"/>
        </w:trPr>
        <w:tc>
          <w:tcPr>
            <w:tcW w:w="2834" w:type="dxa"/>
            <w:vAlign w:val="center"/>
          </w:tcPr>
          <w:p w14:paraId="543F70AD" w14:textId="77777777" w:rsidR="00AA744A" w:rsidRDefault="00944D31">
            <w:pPr>
              <w:pStyle w:val="TAC"/>
            </w:pPr>
            <w:r>
              <w:t>Light sleep transition</w:t>
            </w:r>
          </w:p>
        </w:tc>
        <w:tc>
          <w:tcPr>
            <w:tcW w:w="1964" w:type="dxa"/>
            <w:vAlign w:val="center"/>
          </w:tcPr>
          <w:p w14:paraId="20D28A3F" w14:textId="77777777" w:rsidR="00AA744A" w:rsidRDefault="00944D31">
            <w:pPr>
              <w:pStyle w:val="TAC"/>
            </w:pPr>
            <w:r>
              <w:t>100</w:t>
            </w:r>
          </w:p>
        </w:tc>
        <w:tc>
          <w:tcPr>
            <w:tcW w:w="1843" w:type="dxa"/>
            <w:vAlign w:val="center"/>
          </w:tcPr>
          <w:p w14:paraId="480E4DDB" w14:textId="77777777" w:rsidR="00AA744A" w:rsidRDefault="00944D31">
            <w:pPr>
              <w:pStyle w:val="TAC"/>
            </w:pPr>
            <w:r>
              <w:t>6</w:t>
            </w:r>
          </w:p>
        </w:tc>
      </w:tr>
      <w:tr w:rsidR="00AA744A" w14:paraId="7B3F4C85" w14:textId="77777777">
        <w:trPr>
          <w:trHeight w:val="277"/>
          <w:jc w:val="center"/>
        </w:trPr>
        <w:tc>
          <w:tcPr>
            <w:tcW w:w="2834" w:type="dxa"/>
            <w:vAlign w:val="center"/>
          </w:tcPr>
          <w:p w14:paraId="56E0D1F5" w14:textId="77777777" w:rsidR="00AA744A" w:rsidRDefault="00944D31">
            <w:pPr>
              <w:pStyle w:val="TAC"/>
            </w:pPr>
            <w:r>
              <w:t xml:space="preserve">Average power </w:t>
            </w:r>
          </w:p>
        </w:tc>
        <w:tc>
          <w:tcPr>
            <w:tcW w:w="3807" w:type="dxa"/>
            <w:gridSpan w:val="2"/>
            <w:vAlign w:val="center"/>
          </w:tcPr>
          <w:p w14:paraId="09E397B2" w14:textId="77777777" w:rsidR="00AA744A" w:rsidRDefault="00944D31">
            <w:pPr>
              <w:pStyle w:val="TAC"/>
            </w:pPr>
            <w:r>
              <w:t>5.7488</w:t>
            </w:r>
          </w:p>
        </w:tc>
      </w:tr>
    </w:tbl>
    <w:p w14:paraId="466787BF" w14:textId="77777777" w:rsidR="00AA744A" w:rsidRDefault="00AA744A"/>
    <w:p w14:paraId="0CCF86ED" w14:textId="77777777" w:rsidR="00AA744A" w:rsidRPr="00787831" w:rsidRDefault="00944D31" w:rsidP="00787831">
      <w:pPr>
        <w:rPr>
          <w:sz w:val="22"/>
          <w:szCs w:val="22"/>
        </w:rPr>
      </w:pPr>
      <w:bookmarkStart w:id="54" w:name="_Toc55965514"/>
      <w:r w:rsidRPr="00787831">
        <w:rPr>
          <w:sz w:val="22"/>
          <w:szCs w:val="22"/>
        </w:rPr>
        <w:t>B - Idle state measurement and connected state report</w:t>
      </w:r>
      <w:bookmarkEnd w:id="54"/>
    </w:p>
    <w:p w14:paraId="1077F217" w14:textId="77777777" w:rsidR="00AA744A" w:rsidRDefault="00944D31">
      <w:r>
        <w:t xml:space="preserve">In this subsection, we discuss power consumption for positioning measurement in idle state and report in connected state. For simplicity, it is assumed that the only thing the UE does in the connected state is to report positioning information. The related procedure is shown in </w:t>
      </w:r>
      <w:r>
        <w:fldChar w:fldCharType="begin"/>
      </w:r>
      <w:r>
        <w:instrText xml:space="preserve"> REF _Ref53494081 \h  \* MERGEFORMAT </w:instrText>
      </w:r>
      <w:r>
        <w:fldChar w:fldCharType="separate"/>
      </w:r>
      <w:r>
        <w:t>Figure C.3.2.2.2-10</w:t>
      </w:r>
      <w:r>
        <w:fldChar w:fldCharType="end"/>
      </w:r>
      <w:r>
        <w:t>.</w:t>
      </w:r>
    </w:p>
    <w:p w14:paraId="648F147A" w14:textId="77777777" w:rsidR="00AA744A" w:rsidRDefault="00AA744A"/>
    <w:p w14:paraId="60116808" w14:textId="77777777" w:rsidR="00AA744A" w:rsidRDefault="00944D31">
      <w:pPr>
        <w:pStyle w:val="TF"/>
      </w:pPr>
      <w:r>
        <w:t xml:space="preserve"> </w:t>
      </w:r>
      <w:r>
        <w:fldChar w:fldCharType="begin"/>
      </w:r>
      <w:r>
        <w:instrText xml:space="preserve"> REF _Ref53494081 \h  \* MERGEFORMAT </w:instrText>
      </w:r>
      <w:r>
        <w:fldChar w:fldCharType="separate"/>
      </w:r>
      <w:r>
        <w:t>Figure C.3.2.2.2-10</w:t>
      </w:r>
      <w:r>
        <w:fldChar w:fldCharType="end"/>
      </w:r>
      <w:r>
        <w:t xml:space="preserve">  Procedure of PRS measurements in idle state and report in connected state</w:t>
      </w:r>
    </w:p>
    <w:p w14:paraId="16D0E156" w14:textId="77777777" w:rsidR="00AA744A" w:rsidRDefault="00944D31">
      <w:pPr>
        <w:pStyle w:val="TF"/>
      </w:pPr>
      <w:r>
        <w:t xml:space="preserve">The average power for the components introduced by positioning report in connected state and RRC state switching is listed below in </w:t>
      </w:r>
      <w:r>
        <w:fldChar w:fldCharType="begin"/>
      </w:r>
      <w:r>
        <w:instrText xml:space="preserve"> REF _Ref53493909 \h  \* MERGEFORMAT </w:instrText>
      </w:r>
      <w:r>
        <w:fldChar w:fldCharType="separate"/>
      </w:r>
      <w:r>
        <w:t>Table C.3.2.2.2-11</w:t>
      </w:r>
      <w:r>
        <w:fldChar w:fldCharType="end"/>
      </w:r>
      <w:r>
        <w:t>.</w:t>
      </w:r>
    </w:p>
    <w:p w14:paraId="66615F54" w14:textId="77777777" w:rsidR="00AA744A" w:rsidRDefault="00944D31">
      <w:pPr>
        <w:pStyle w:val="TF"/>
      </w:pPr>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1"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40931778" w14:textId="77777777" w:rsidR="00AA744A" w:rsidRDefault="00944D31">
      <w:pPr>
        <w:pStyle w:val="TF"/>
      </w:pPr>
      <w:r>
        <w:rPr>
          <w:noProof/>
          <w:lang w:val="en-US" w:eastAsia="zh-CN"/>
        </w:rPr>
        <w:lastRenderedPageBreak/>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2" cstate="print"/>
                    <a:srcRect/>
                    <a:stretch>
                      <a:fillRect/>
                    </a:stretch>
                  </pic:blipFill>
                  <pic:spPr>
                    <a:xfrm>
                      <a:off x="0" y="0"/>
                      <a:ext cx="6105525" cy="1552575"/>
                    </a:xfrm>
                    <a:prstGeom prst="rect">
                      <a:avLst/>
                    </a:prstGeom>
                    <a:noFill/>
                    <a:ln w="9525">
                      <a:noFill/>
                      <a:miter lim="800000"/>
                      <a:headEnd/>
                      <a:tailEnd/>
                    </a:ln>
                  </pic:spPr>
                </pic:pic>
              </a:graphicData>
            </a:graphic>
          </wp:inline>
        </w:drawing>
      </w:r>
    </w:p>
    <w:p w14:paraId="65F83D65" w14:textId="77777777" w:rsidR="00AA744A" w:rsidRDefault="00944D31">
      <w:pPr>
        <w:pStyle w:val="TH"/>
      </w:pPr>
      <w:r>
        <w:fldChar w:fldCharType="begin"/>
      </w:r>
      <w:r>
        <w:instrText xml:space="preserve"> REF _Ref53493909 \h  \* MERGEFORMAT </w:instrText>
      </w:r>
      <w:r>
        <w:fldChar w:fldCharType="separate"/>
      </w:r>
      <w:r>
        <w:t>Table C.3.2.2.2-11</w:t>
      </w:r>
      <w:r>
        <w:fldChar w:fldCharType="end"/>
      </w:r>
      <w:r>
        <w:t xml:space="preserve"> Average power for the components introduced by positioning 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pPr>
            <w:r>
              <w:t>Power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pPr>
            <w:r>
              <w:t>Characteristics</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pPr>
            <w:r>
              <w:t xml:space="preserve">Relative Power </w:t>
            </w:r>
          </w:p>
        </w:tc>
      </w:tr>
      <w:tr w:rsidR="00AA744A" w14:paraId="5C743E3A"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pPr>
            <w:r>
              <w:t>RRC state switching</w:t>
            </w:r>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pPr>
            <w:r>
              <w:t>Coreset0+SIB1</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pPr>
            <w:r>
              <w:t xml:space="preserve">Equivalent to PDCCH + PDSCH. For idle state, scaling factor is assumed as 0.4 compared with connected states.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pPr>
            <w:r>
              <w:t>120</w:t>
            </w:r>
          </w:p>
        </w:tc>
      </w:tr>
      <w:tr w:rsidR="00AA744A" w14:paraId="3A6F460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pPr>
            <w:r>
              <w:t>RAR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pPr>
            <w:r>
              <w:t>120</w:t>
            </w:r>
          </w:p>
        </w:tc>
      </w:tr>
      <w:tr w:rsidR="00AA744A" w14:paraId="7132A4A2"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pPr>
            <w:r>
              <w:t>Msg4</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pPr>
            <w:r>
              <w:t xml:space="preserve">Equivalent to PDCCH + PDSCH.  Msg4 contains contention resolution information and RRC setup information to establish RRC connection.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pPr>
            <w:r>
              <w:t>120</w:t>
            </w:r>
          </w:p>
        </w:tc>
      </w:tr>
      <w:tr w:rsidR="00AA744A" w14:paraId="6540D0CD"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pPr>
            <w:r>
              <w:t>Msg3</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pPr>
            <w:r>
              <w:t xml:space="preserve">Equivalent to PUSCH. For idle state, scaling factor is assume as 0.4.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pPr>
            <w:r>
              <w:t>280</w:t>
            </w:r>
          </w:p>
        </w:tc>
      </w:tr>
      <w:tr w:rsidR="00AA744A" w14:paraId="2F2F70B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pPr>
            <w:r>
              <w:t>PRACH</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pPr>
            <w:r>
              <w:t>Sequence length is 839. SCS is 1.25kHz.</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pPr>
            <w:r>
              <w:t>175</w:t>
            </w:r>
          </w:p>
        </w:tc>
      </w:tr>
      <w:tr w:rsidR="00AA744A" w14:paraId="318770AB"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pPr>
            <w:r>
              <w:t>Paging occasion</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pPr>
            <w:r>
              <w:t>120</w:t>
            </w:r>
          </w:p>
        </w:tc>
      </w:tr>
      <w:tr w:rsidR="00AA744A" w14:paraId="1E412F92"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pPr>
            <w:r>
              <w:t>Positioning report in connected state</w:t>
            </w:r>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pPr>
            <w:r>
              <w:t>SSB burst in connected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pPr>
            <w:r>
              <w:t>SSB can be used for fine time-frequency sync.</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pPr>
            <w:r>
              <w:t>100</w:t>
            </w:r>
          </w:p>
        </w:tc>
      </w:tr>
      <w:tr w:rsidR="00AA744A" w14:paraId="78F59726"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pPr>
            <w:r>
              <w:t>Msg5</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pPr>
            <w:r>
              <w:t xml:space="preserve">Equivalent to PUSCH. For connected state, scaling factor is assume as 1.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pPr>
            <w:r>
              <w:t>700</w:t>
            </w:r>
          </w:p>
        </w:tc>
      </w:tr>
      <w:tr w:rsidR="00AA744A" w14:paraId="3783B92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pPr>
            <w:r>
              <w:t>Uplink grant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pPr>
            <w:r>
              <w:t>Equivalent to PDCCH only.</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pPr>
            <w:r>
              <w:t>100</w:t>
            </w:r>
          </w:p>
        </w:tc>
      </w:tr>
      <w:tr w:rsidR="00AA744A" w14:paraId="6D623F38"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pPr>
            <w:r>
              <w:t>PUCCH SR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pPr>
            <w:r>
              <w:t>Equivalent to short PUCCH. Short PUCCH power = 0.3 x uplink power.</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pPr>
            <w:r>
              <w:t>210</w:t>
            </w:r>
          </w:p>
        </w:tc>
      </w:tr>
      <w:tr w:rsidR="00AA744A" w14:paraId="4BC27C4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pPr>
            <w:r>
              <w:t>Pos report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pPr>
            <w:r>
              <w:t>Equivalent to PUSCH.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pPr>
            <w:r>
              <w:t>700</w:t>
            </w:r>
          </w:p>
        </w:tc>
      </w:tr>
      <w:tr w:rsidR="00AA744A" w14:paraId="29FBFBA2"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pPr>
            <w:r>
              <w:t>RRC release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pPr>
            <w:r>
              <w:t>Equivalent to PDSCH only. RRC connected state switches to idle state.</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pPr>
            <w:r>
              <w:t>280</w:t>
            </w:r>
          </w:p>
        </w:tc>
      </w:tr>
    </w:tbl>
    <w:p w14:paraId="42F136D1" w14:textId="77777777" w:rsidR="00AA744A" w:rsidRDefault="00AA744A"/>
    <w:p w14:paraId="3AD0B5E9" w14:textId="77777777" w:rsidR="00AA744A" w:rsidRDefault="00944D31">
      <w:r>
        <w:t xml:space="preserve">Therefore, the power components analysis for measurement in idle state and report in connected states is below in </w:t>
      </w:r>
      <w:r>
        <w:fldChar w:fldCharType="begin"/>
      </w:r>
      <w:r>
        <w:instrText xml:space="preserve"> REF _Ref53493909 \h </w:instrText>
      </w:r>
      <w:r>
        <w:fldChar w:fldCharType="separate"/>
      </w:r>
      <w:r>
        <w:t>Table C.3.2.2.2-12</w:t>
      </w:r>
      <w:r>
        <w:fldChar w:fldCharType="end"/>
      </w:r>
      <w:r>
        <w:t>. The power calculation cycle is 1280ms.</w:t>
      </w:r>
    </w:p>
    <w:p w14:paraId="73DF7825" w14:textId="77777777" w:rsidR="00AA744A" w:rsidRDefault="00944D31">
      <w:pPr>
        <w:pStyle w:val="TH"/>
      </w:pPr>
      <w:r>
        <w:lastRenderedPageBreak/>
        <w:fldChar w:fldCharType="begin"/>
      </w:r>
      <w:r>
        <w:instrText xml:space="preserve"> REF _Ref53493909 \h  \* MERGEFORMAT </w:instrText>
      </w:r>
      <w:r>
        <w:fldChar w:fldCharType="separate"/>
      </w:r>
      <w:r>
        <w:t>Table C.3.2.2.2-12</w:t>
      </w:r>
      <w:r>
        <w:fldChar w:fldCharType="end"/>
      </w:r>
      <w:r>
        <w:t xml:space="preserve"> 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trPr>
        <w:tc>
          <w:tcPr>
            <w:tcW w:w="2834" w:type="dxa"/>
            <w:vAlign w:val="center"/>
          </w:tcPr>
          <w:p w14:paraId="5F110EBD" w14:textId="77777777" w:rsidR="00AA744A" w:rsidRDefault="00944D31">
            <w:pPr>
              <w:pStyle w:val="TAC"/>
            </w:pPr>
            <w:r>
              <w:t>Power state</w:t>
            </w:r>
          </w:p>
        </w:tc>
        <w:tc>
          <w:tcPr>
            <w:tcW w:w="1964" w:type="dxa"/>
            <w:vAlign w:val="center"/>
          </w:tcPr>
          <w:p w14:paraId="2C6F46B2" w14:textId="77777777" w:rsidR="00AA744A" w:rsidRDefault="00944D31">
            <w:pPr>
              <w:pStyle w:val="TAC"/>
            </w:pPr>
            <w:r>
              <w:t>Relative power</w:t>
            </w:r>
          </w:p>
        </w:tc>
        <w:tc>
          <w:tcPr>
            <w:tcW w:w="1843" w:type="dxa"/>
            <w:vAlign w:val="center"/>
          </w:tcPr>
          <w:p w14:paraId="43F7F2EE" w14:textId="77777777" w:rsidR="00AA744A" w:rsidRDefault="00944D31">
            <w:pPr>
              <w:pStyle w:val="TAC"/>
            </w:pPr>
            <w:r>
              <w:t>Duration(ms)</w:t>
            </w:r>
          </w:p>
        </w:tc>
      </w:tr>
      <w:tr w:rsidR="00AA744A" w14:paraId="2E1A35DD" w14:textId="77777777">
        <w:trPr>
          <w:trHeight w:val="283"/>
          <w:jc w:val="center"/>
        </w:trPr>
        <w:tc>
          <w:tcPr>
            <w:tcW w:w="6641" w:type="dxa"/>
            <w:gridSpan w:val="3"/>
            <w:vAlign w:val="center"/>
          </w:tcPr>
          <w:p w14:paraId="287F1375" w14:textId="77777777" w:rsidR="00AA744A" w:rsidRDefault="00944D31">
            <w:pPr>
              <w:pStyle w:val="TAC"/>
            </w:pPr>
            <w:r>
              <w:t>Sleep</w:t>
            </w:r>
          </w:p>
        </w:tc>
      </w:tr>
      <w:tr w:rsidR="00AA744A" w14:paraId="32F1DB9B" w14:textId="77777777">
        <w:trPr>
          <w:trHeight w:val="283"/>
          <w:jc w:val="center"/>
        </w:trPr>
        <w:tc>
          <w:tcPr>
            <w:tcW w:w="2834" w:type="dxa"/>
            <w:vAlign w:val="center"/>
          </w:tcPr>
          <w:p w14:paraId="3E912844" w14:textId="77777777" w:rsidR="00AA744A" w:rsidRDefault="00944D31">
            <w:pPr>
              <w:pStyle w:val="TAC"/>
            </w:pPr>
            <w:r>
              <w:t>Deep sleep</w:t>
            </w:r>
          </w:p>
        </w:tc>
        <w:tc>
          <w:tcPr>
            <w:tcW w:w="1964" w:type="dxa"/>
            <w:vAlign w:val="center"/>
          </w:tcPr>
          <w:p w14:paraId="61C28F65" w14:textId="77777777" w:rsidR="00AA744A" w:rsidRDefault="00944D31">
            <w:pPr>
              <w:pStyle w:val="TAC"/>
            </w:pPr>
            <w:r>
              <w:t>1</w:t>
            </w:r>
          </w:p>
        </w:tc>
        <w:tc>
          <w:tcPr>
            <w:tcW w:w="1843" w:type="dxa"/>
            <w:vAlign w:val="center"/>
          </w:tcPr>
          <w:p w14:paraId="0003F59B" w14:textId="77777777" w:rsidR="00AA744A" w:rsidRDefault="00944D31">
            <w:pPr>
              <w:pStyle w:val="TAC"/>
            </w:pPr>
            <w:r>
              <w:t>1129</w:t>
            </w:r>
          </w:p>
        </w:tc>
      </w:tr>
      <w:tr w:rsidR="00AA744A" w14:paraId="7D731232" w14:textId="77777777">
        <w:trPr>
          <w:trHeight w:val="277"/>
          <w:jc w:val="center"/>
        </w:trPr>
        <w:tc>
          <w:tcPr>
            <w:tcW w:w="2834" w:type="dxa"/>
            <w:vAlign w:val="center"/>
          </w:tcPr>
          <w:p w14:paraId="038287CE" w14:textId="77777777" w:rsidR="00AA744A" w:rsidRDefault="00944D31">
            <w:pPr>
              <w:pStyle w:val="TAC"/>
            </w:pPr>
            <w:r>
              <w:t>Light sleep</w:t>
            </w:r>
          </w:p>
        </w:tc>
        <w:tc>
          <w:tcPr>
            <w:tcW w:w="1964" w:type="dxa"/>
            <w:vAlign w:val="center"/>
          </w:tcPr>
          <w:p w14:paraId="41A09781" w14:textId="77777777" w:rsidR="00AA744A" w:rsidRDefault="00944D31">
            <w:pPr>
              <w:pStyle w:val="TAC"/>
            </w:pPr>
            <w:r>
              <w:t>20</w:t>
            </w:r>
          </w:p>
        </w:tc>
        <w:tc>
          <w:tcPr>
            <w:tcW w:w="1843" w:type="dxa"/>
            <w:vAlign w:val="center"/>
          </w:tcPr>
          <w:p w14:paraId="48E111C2" w14:textId="77777777" w:rsidR="00AA744A" w:rsidRDefault="00944D31">
            <w:pPr>
              <w:pStyle w:val="TAC"/>
            </w:pPr>
            <w:r>
              <w:t>69.5</w:t>
            </w:r>
          </w:p>
        </w:tc>
      </w:tr>
      <w:tr w:rsidR="00AA744A" w14:paraId="3DB20EAA" w14:textId="77777777">
        <w:trPr>
          <w:trHeight w:val="283"/>
          <w:jc w:val="center"/>
        </w:trPr>
        <w:tc>
          <w:tcPr>
            <w:tcW w:w="2834" w:type="dxa"/>
            <w:vAlign w:val="center"/>
          </w:tcPr>
          <w:p w14:paraId="428DF662" w14:textId="77777777" w:rsidR="00AA744A" w:rsidRDefault="00944D31">
            <w:pPr>
              <w:pStyle w:val="TAC"/>
            </w:pPr>
            <w:r>
              <w:t>Micro sleep</w:t>
            </w:r>
          </w:p>
        </w:tc>
        <w:tc>
          <w:tcPr>
            <w:tcW w:w="1964" w:type="dxa"/>
            <w:vAlign w:val="center"/>
          </w:tcPr>
          <w:p w14:paraId="5B31EEEF" w14:textId="77777777" w:rsidR="00AA744A" w:rsidRDefault="00944D31">
            <w:pPr>
              <w:pStyle w:val="TAC"/>
            </w:pPr>
            <w:r>
              <w:t>45</w:t>
            </w:r>
          </w:p>
        </w:tc>
        <w:tc>
          <w:tcPr>
            <w:tcW w:w="1843" w:type="dxa"/>
            <w:vAlign w:val="center"/>
          </w:tcPr>
          <w:p w14:paraId="25A81ECB" w14:textId="77777777" w:rsidR="00AA744A" w:rsidRDefault="00944D31">
            <w:pPr>
              <w:pStyle w:val="TAC"/>
            </w:pPr>
            <w:r>
              <w:t>35.5</w:t>
            </w:r>
          </w:p>
        </w:tc>
      </w:tr>
      <w:tr w:rsidR="00AA744A" w14:paraId="7DA4D9D9" w14:textId="77777777">
        <w:trPr>
          <w:trHeight w:val="283"/>
          <w:jc w:val="center"/>
        </w:trPr>
        <w:tc>
          <w:tcPr>
            <w:tcW w:w="6641" w:type="dxa"/>
            <w:gridSpan w:val="3"/>
            <w:vAlign w:val="center"/>
          </w:tcPr>
          <w:p w14:paraId="72E95D15" w14:textId="77777777" w:rsidR="00AA744A" w:rsidRDefault="00944D31">
            <w:pPr>
              <w:pStyle w:val="TAC"/>
            </w:pPr>
            <w:r>
              <w:t>Idle states</w:t>
            </w:r>
          </w:p>
        </w:tc>
      </w:tr>
      <w:tr w:rsidR="00AA744A" w14:paraId="7EDA2883" w14:textId="77777777">
        <w:trPr>
          <w:trHeight w:val="283"/>
          <w:jc w:val="center"/>
        </w:trPr>
        <w:tc>
          <w:tcPr>
            <w:tcW w:w="2834" w:type="dxa"/>
            <w:vAlign w:val="center"/>
          </w:tcPr>
          <w:p w14:paraId="38465756" w14:textId="77777777" w:rsidR="00AA744A" w:rsidRDefault="00944D31">
            <w:pPr>
              <w:pStyle w:val="TAC"/>
            </w:pPr>
            <w:r>
              <w:t xml:space="preserve">SSB for Inter-frequency measurement </w:t>
            </w:r>
          </w:p>
        </w:tc>
        <w:tc>
          <w:tcPr>
            <w:tcW w:w="1964" w:type="dxa"/>
            <w:vAlign w:val="center"/>
          </w:tcPr>
          <w:p w14:paraId="7D9161AB" w14:textId="77777777" w:rsidR="00AA744A" w:rsidRDefault="00944D31">
            <w:pPr>
              <w:pStyle w:val="TAC"/>
            </w:pPr>
            <w:r>
              <w:t>60</w:t>
            </w:r>
          </w:p>
        </w:tc>
        <w:tc>
          <w:tcPr>
            <w:tcW w:w="1843" w:type="dxa"/>
            <w:vAlign w:val="center"/>
          </w:tcPr>
          <w:p w14:paraId="4D5CDEBF" w14:textId="77777777" w:rsidR="00AA744A" w:rsidRDefault="00944D31">
            <w:pPr>
              <w:pStyle w:val="TAC"/>
            </w:pPr>
            <w:r>
              <w:t>5</w:t>
            </w:r>
          </w:p>
        </w:tc>
      </w:tr>
      <w:tr w:rsidR="00AA744A" w14:paraId="79AD4895" w14:textId="77777777">
        <w:trPr>
          <w:trHeight w:val="277"/>
          <w:jc w:val="center"/>
        </w:trPr>
        <w:tc>
          <w:tcPr>
            <w:tcW w:w="2834" w:type="dxa"/>
            <w:vAlign w:val="center"/>
          </w:tcPr>
          <w:p w14:paraId="125135B5" w14:textId="77777777" w:rsidR="00AA744A" w:rsidRDefault="00944D31">
            <w:pPr>
              <w:pStyle w:val="TAC"/>
            </w:pPr>
            <w:r>
              <w:t xml:space="preserve">SSB for Intra-frequency measurement </w:t>
            </w:r>
          </w:p>
        </w:tc>
        <w:tc>
          <w:tcPr>
            <w:tcW w:w="1964" w:type="dxa"/>
            <w:vAlign w:val="center"/>
          </w:tcPr>
          <w:p w14:paraId="50862E01" w14:textId="77777777" w:rsidR="00AA744A" w:rsidRDefault="00944D31">
            <w:pPr>
              <w:pStyle w:val="TAC"/>
            </w:pPr>
            <w:r>
              <w:t>60</w:t>
            </w:r>
          </w:p>
        </w:tc>
        <w:tc>
          <w:tcPr>
            <w:tcW w:w="1843" w:type="dxa"/>
            <w:vAlign w:val="center"/>
          </w:tcPr>
          <w:p w14:paraId="469FC09E" w14:textId="77777777" w:rsidR="00AA744A" w:rsidRDefault="00944D31">
            <w:pPr>
              <w:pStyle w:val="TAC"/>
            </w:pPr>
            <w:r>
              <w:t>2</w:t>
            </w:r>
          </w:p>
        </w:tc>
      </w:tr>
      <w:tr w:rsidR="00AA744A" w14:paraId="63E42723" w14:textId="77777777">
        <w:trPr>
          <w:trHeight w:val="277"/>
          <w:jc w:val="center"/>
        </w:trPr>
        <w:tc>
          <w:tcPr>
            <w:tcW w:w="2834" w:type="dxa"/>
            <w:vAlign w:val="center"/>
          </w:tcPr>
          <w:p w14:paraId="07C67E82" w14:textId="77777777" w:rsidR="00AA744A" w:rsidRDefault="00944D31">
            <w:pPr>
              <w:pStyle w:val="TAC"/>
            </w:pPr>
            <w:r>
              <w:t xml:space="preserve">SSB Proc. </w:t>
            </w:r>
          </w:p>
        </w:tc>
        <w:tc>
          <w:tcPr>
            <w:tcW w:w="1964" w:type="dxa"/>
            <w:vAlign w:val="center"/>
          </w:tcPr>
          <w:p w14:paraId="64EFF6CC" w14:textId="77777777" w:rsidR="00AA744A" w:rsidRDefault="00944D31">
            <w:pPr>
              <w:pStyle w:val="TAC"/>
            </w:pPr>
            <w:r>
              <w:t>50</w:t>
            </w:r>
          </w:p>
        </w:tc>
        <w:tc>
          <w:tcPr>
            <w:tcW w:w="1843" w:type="dxa"/>
            <w:vAlign w:val="center"/>
          </w:tcPr>
          <w:p w14:paraId="64DBEB70" w14:textId="77777777" w:rsidR="00AA744A" w:rsidRDefault="00944D31">
            <w:pPr>
              <w:pStyle w:val="TAC"/>
            </w:pPr>
            <w:r>
              <w:t>8</w:t>
            </w:r>
          </w:p>
        </w:tc>
      </w:tr>
      <w:tr w:rsidR="00AA744A" w14:paraId="05DD3227" w14:textId="77777777">
        <w:trPr>
          <w:trHeight w:val="277"/>
          <w:jc w:val="center"/>
        </w:trPr>
        <w:tc>
          <w:tcPr>
            <w:tcW w:w="2834" w:type="dxa"/>
            <w:vAlign w:val="center"/>
          </w:tcPr>
          <w:p w14:paraId="42BE68CB" w14:textId="77777777" w:rsidR="00AA744A" w:rsidRDefault="00944D31">
            <w:pPr>
              <w:pStyle w:val="TAC"/>
            </w:pPr>
            <w:r>
              <w:t xml:space="preserve">Single positioning frequency layer measurement </w:t>
            </w:r>
          </w:p>
        </w:tc>
        <w:tc>
          <w:tcPr>
            <w:tcW w:w="1964" w:type="dxa"/>
            <w:vAlign w:val="center"/>
          </w:tcPr>
          <w:p w14:paraId="1DC70FFC" w14:textId="77777777" w:rsidR="00AA744A" w:rsidRDefault="00944D31">
            <w:pPr>
              <w:pStyle w:val="TAC"/>
            </w:pPr>
            <w:r>
              <w:t>96</w:t>
            </w:r>
          </w:p>
        </w:tc>
        <w:tc>
          <w:tcPr>
            <w:tcW w:w="1843" w:type="dxa"/>
            <w:vAlign w:val="center"/>
          </w:tcPr>
          <w:p w14:paraId="78BD0106" w14:textId="77777777" w:rsidR="00AA744A" w:rsidRDefault="00944D31">
            <w:pPr>
              <w:pStyle w:val="TAC"/>
            </w:pPr>
            <w:r>
              <w:t>4</w:t>
            </w:r>
          </w:p>
        </w:tc>
      </w:tr>
      <w:tr w:rsidR="00AA744A" w14:paraId="4C1F910A" w14:textId="77777777">
        <w:trPr>
          <w:trHeight w:val="283"/>
          <w:jc w:val="center"/>
        </w:trPr>
        <w:tc>
          <w:tcPr>
            <w:tcW w:w="2834" w:type="dxa"/>
            <w:vAlign w:val="center"/>
          </w:tcPr>
          <w:p w14:paraId="11D9B619" w14:textId="77777777" w:rsidR="00AA744A" w:rsidRDefault="00944D31">
            <w:pPr>
              <w:pStyle w:val="TAC"/>
            </w:pPr>
            <w:r>
              <w:t>Paging Occasion</w:t>
            </w:r>
          </w:p>
        </w:tc>
        <w:tc>
          <w:tcPr>
            <w:tcW w:w="1964" w:type="dxa"/>
            <w:vAlign w:val="center"/>
          </w:tcPr>
          <w:p w14:paraId="682B8BD6" w14:textId="77777777" w:rsidR="00AA744A" w:rsidRDefault="00944D31">
            <w:pPr>
              <w:pStyle w:val="TAC"/>
            </w:pPr>
            <w:r>
              <w:t>120</w:t>
            </w:r>
          </w:p>
        </w:tc>
        <w:tc>
          <w:tcPr>
            <w:tcW w:w="1843" w:type="dxa"/>
            <w:vAlign w:val="center"/>
          </w:tcPr>
          <w:p w14:paraId="69A077C4" w14:textId="77777777" w:rsidR="00AA744A" w:rsidRDefault="00944D31">
            <w:pPr>
              <w:pStyle w:val="TAC"/>
            </w:pPr>
            <w:r>
              <w:t>4</w:t>
            </w:r>
          </w:p>
        </w:tc>
      </w:tr>
      <w:tr w:rsidR="00AA744A" w14:paraId="01B80C7C" w14:textId="77777777">
        <w:trPr>
          <w:trHeight w:val="283"/>
          <w:jc w:val="center"/>
        </w:trPr>
        <w:tc>
          <w:tcPr>
            <w:tcW w:w="2834" w:type="dxa"/>
            <w:vAlign w:val="center"/>
          </w:tcPr>
          <w:p w14:paraId="720C099E" w14:textId="77777777" w:rsidR="00AA744A" w:rsidRDefault="00944D31">
            <w:pPr>
              <w:pStyle w:val="TAC"/>
            </w:pPr>
            <w:r>
              <w:t>Coreset0+SIB1</w:t>
            </w:r>
          </w:p>
        </w:tc>
        <w:tc>
          <w:tcPr>
            <w:tcW w:w="1964" w:type="dxa"/>
            <w:vAlign w:val="center"/>
          </w:tcPr>
          <w:p w14:paraId="52D9DC32" w14:textId="77777777" w:rsidR="00AA744A" w:rsidRDefault="00944D31">
            <w:pPr>
              <w:pStyle w:val="TAC"/>
            </w:pPr>
            <w:r>
              <w:t>120</w:t>
            </w:r>
          </w:p>
        </w:tc>
        <w:tc>
          <w:tcPr>
            <w:tcW w:w="1843" w:type="dxa"/>
            <w:vAlign w:val="center"/>
          </w:tcPr>
          <w:p w14:paraId="0AE1564A" w14:textId="77777777" w:rsidR="00AA744A" w:rsidRDefault="00944D31">
            <w:pPr>
              <w:pStyle w:val="TAC"/>
            </w:pPr>
            <w:r>
              <w:t>1</w:t>
            </w:r>
          </w:p>
        </w:tc>
      </w:tr>
      <w:tr w:rsidR="00AA744A" w14:paraId="5C708763" w14:textId="77777777">
        <w:trPr>
          <w:trHeight w:val="283"/>
          <w:jc w:val="center"/>
        </w:trPr>
        <w:tc>
          <w:tcPr>
            <w:tcW w:w="2834" w:type="dxa"/>
            <w:vAlign w:val="center"/>
          </w:tcPr>
          <w:p w14:paraId="0CC39BFC" w14:textId="77777777" w:rsidR="00AA744A" w:rsidRDefault="00944D31">
            <w:pPr>
              <w:pStyle w:val="TAC"/>
            </w:pPr>
            <w:r>
              <w:t>PRACH</w:t>
            </w:r>
          </w:p>
        </w:tc>
        <w:tc>
          <w:tcPr>
            <w:tcW w:w="1964" w:type="dxa"/>
            <w:vAlign w:val="center"/>
          </w:tcPr>
          <w:p w14:paraId="4743C919" w14:textId="77777777" w:rsidR="00AA744A" w:rsidRDefault="00944D31">
            <w:pPr>
              <w:pStyle w:val="TAC"/>
            </w:pPr>
            <w:r>
              <w:t>175</w:t>
            </w:r>
          </w:p>
        </w:tc>
        <w:tc>
          <w:tcPr>
            <w:tcW w:w="1843" w:type="dxa"/>
            <w:vAlign w:val="center"/>
          </w:tcPr>
          <w:p w14:paraId="0E86978C" w14:textId="77777777" w:rsidR="00AA744A" w:rsidRDefault="00944D31">
            <w:pPr>
              <w:pStyle w:val="TAC"/>
            </w:pPr>
            <w:r>
              <w:t>1</w:t>
            </w:r>
          </w:p>
        </w:tc>
      </w:tr>
      <w:tr w:rsidR="00AA744A" w14:paraId="18E02878" w14:textId="77777777">
        <w:trPr>
          <w:trHeight w:val="283"/>
          <w:jc w:val="center"/>
        </w:trPr>
        <w:tc>
          <w:tcPr>
            <w:tcW w:w="2834" w:type="dxa"/>
            <w:vAlign w:val="center"/>
          </w:tcPr>
          <w:p w14:paraId="6406BD46" w14:textId="77777777" w:rsidR="00AA744A" w:rsidRDefault="00944D31">
            <w:pPr>
              <w:pStyle w:val="TAC"/>
            </w:pPr>
            <w:r>
              <w:t>RAR</w:t>
            </w:r>
          </w:p>
        </w:tc>
        <w:tc>
          <w:tcPr>
            <w:tcW w:w="1964" w:type="dxa"/>
            <w:vAlign w:val="center"/>
          </w:tcPr>
          <w:p w14:paraId="71981E3D" w14:textId="77777777" w:rsidR="00AA744A" w:rsidRDefault="00944D31">
            <w:pPr>
              <w:pStyle w:val="TAC"/>
            </w:pPr>
            <w:r>
              <w:t>120</w:t>
            </w:r>
          </w:p>
        </w:tc>
        <w:tc>
          <w:tcPr>
            <w:tcW w:w="1843" w:type="dxa"/>
            <w:vAlign w:val="center"/>
          </w:tcPr>
          <w:p w14:paraId="73CCF501" w14:textId="77777777" w:rsidR="00AA744A" w:rsidRDefault="00944D31">
            <w:pPr>
              <w:pStyle w:val="TAC"/>
            </w:pPr>
            <w:r>
              <w:t>1</w:t>
            </w:r>
          </w:p>
        </w:tc>
      </w:tr>
      <w:tr w:rsidR="00AA744A" w14:paraId="44B65BB5" w14:textId="77777777">
        <w:trPr>
          <w:trHeight w:val="283"/>
          <w:jc w:val="center"/>
        </w:trPr>
        <w:tc>
          <w:tcPr>
            <w:tcW w:w="2834" w:type="dxa"/>
            <w:vAlign w:val="center"/>
          </w:tcPr>
          <w:p w14:paraId="6A7D35DE" w14:textId="77777777" w:rsidR="00AA744A" w:rsidRDefault="00944D31">
            <w:pPr>
              <w:pStyle w:val="TAC"/>
            </w:pPr>
            <w:r>
              <w:t>Msg3</w:t>
            </w:r>
          </w:p>
        </w:tc>
        <w:tc>
          <w:tcPr>
            <w:tcW w:w="1964" w:type="dxa"/>
            <w:vAlign w:val="center"/>
          </w:tcPr>
          <w:p w14:paraId="60888147" w14:textId="77777777" w:rsidR="00AA744A" w:rsidRDefault="00944D31">
            <w:pPr>
              <w:pStyle w:val="TAC"/>
            </w:pPr>
            <w:r>
              <w:t>280</w:t>
            </w:r>
          </w:p>
        </w:tc>
        <w:tc>
          <w:tcPr>
            <w:tcW w:w="1843" w:type="dxa"/>
            <w:vAlign w:val="center"/>
          </w:tcPr>
          <w:p w14:paraId="6FD475C1" w14:textId="77777777" w:rsidR="00AA744A" w:rsidRDefault="00944D31">
            <w:pPr>
              <w:pStyle w:val="TAC"/>
            </w:pPr>
            <w:r>
              <w:t>1</w:t>
            </w:r>
          </w:p>
        </w:tc>
      </w:tr>
      <w:tr w:rsidR="00AA744A" w14:paraId="7439711C" w14:textId="77777777">
        <w:trPr>
          <w:trHeight w:val="283"/>
          <w:jc w:val="center"/>
        </w:trPr>
        <w:tc>
          <w:tcPr>
            <w:tcW w:w="2834" w:type="dxa"/>
            <w:vAlign w:val="center"/>
          </w:tcPr>
          <w:p w14:paraId="22E90C7E" w14:textId="77777777" w:rsidR="00AA744A" w:rsidRDefault="00944D31">
            <w:pPr>
              <w:pStyle w:val="TAC"/>
            </w:pPr>
            <w:r>
              <w:t>Msg4</w:t>
            </w:r>
          </w:p>
        </w:tc>
        <w:tc>
          <w:tcPr>
            <w:tcW w:w="1964" w:type="dxa"/>
            <w:vAlign w:val="center"/>
          </w:tcPr>
          <w:p w14:paraId="6190FA2A" w14:textId="77777777" w:rsidR="00AA744A" w:rsidRDefault="00944D31">
            <w:pPr>
              <w:pStyle w:val="TAC"/>
            </w:pPr>
            <w:r>
              <w:t>120</w:t>
            </w:r>
          </w:p>
        </w:tc>
        <w:tc>
          <w:tcPr>
            <w:tcW w:w="1843" w:type="dxa"/>
            <w:vAlign w:val="center"/>
          </w:tcPr>
          <w:p w14:paraId="11DA0689" w14:textId="77777777" w:rsidR="00AA744A" w:rsidRDefault="00944D31">
            <w:pPr>
              <w:pStyle w:val="TAC"/>
            </w:pPr>
            <w:r>
              <w:t>5</w:t>
            </w:r>
          </w:p>
        </w:tc>
      </w:tr>
      <w:tr w:rsidR="00AA744A" w14:paraId="757E20EE" w14:textId="77777777">
        <w:trPr>
          <w:trHeight w:val="283"/>
          <w:jc w:val="center"/>
        </w:trPr>
        <w:tc>
          <w:tcPr>
            <w:tcW w:w="6641" w:type="dxa"/>
            <w:gridSpan w:val="3"/>
            <w:vAlign w:val="center"/>
          </w:tcPr>
          <w:p w14:paraId="5AB539FA" w14:textId="77777777" w:rsidR="00AA744A" w:rsidRDefault="00944D31">
            <w:pPr>
              <w:pStyle w:val="TAC"/>
            </w:pPr>
            <w:r>
              <w:t>Connected states</w:t>
            </w:r>
          </w:p>
        </w:tc>
      </w:tr>
      <w:tr w:rsidR="00AA744A" w14:paraId="6B5D11D8" w14:textId="77777777">
        <w:trPr>
          <w:trHeight w:val="283"/>
          <w:jc w:val="center"/>
        </w:trPr>
        <w:tc>
          <w:tcPr>
            <w:tcW w:w="2834" w:type="dxa"/>
            <w:vAlign w:val="center"/>
          </w:tcPr>
          <w:p w14:paraId="02C246FF" w14:textId="77777777" w:rsidR="00AA744A" w:rsidRDefault="00944D31">
            <w:pPr>
              <w:pStyle w:val="TAC"/>
            </w:pPr>
            <w:r>
              <w:t>Uplink grant</w:t>
            </w:r>
          </w:p>
        </w:tc>
        <w:tc>
          <w:tcPr>
            <w:tcW w:w="1964" w:type="dxa"/>
            <w:vAlign w:val="center"/>
          </w:tcPr>
          <w:p w14:paraId="722A53EA" w14:textId="77777777" w:rsidR="00AA744A" w:rsidRDefault="00944D31">
            <w:pPr>
              <w:pStyle w:val="TAC"/>
            </w:pPr>
            <w:r>
              <w:t>100</w:t>
            </w:r>
          </w:p>
        </w:tc>
        <w:tc>
          <w:tcPr>
            <w:tcW w:w="1843" w:type="dxa"/>
            <w:vAlign w:val="center"/>
          </w:tcPr>
          <w:p w14:paraId="5CE22973" w14:textId="77777777" w:rsidR="00AA744A" w:rsidRDefault="00944D31">
            <w:pPr>
              <w:pStyle w:val="TAC"/>
            </w:pPr>
            <w:r>
              <w:t>2</w:t>
            </w:r>
          </w:p>
        </w:tc>
      </w:tr>
      <w:tr w:rsidR="00AA744A" w14:paraId="299A27F3" w14:textId="77777777">
        <w:trPr>
          <w:trHeight w:val="283"/>
          <w:jc w:val="center"/>
        </w:trPr>
        <w:tc>
          <w:tcPr>
            <w:tcW w:w="2834" w:type="dxa"/>
            <w:vAlign w:val="center"/>
          </w:tcPr>
          <w:p w14:paraId="6C8268FA" w14:textId="77777777" w:rsidR="00AA744A" w:rsidRDefault="00944D31">
            <w:pPr>
              <w:pStyle w:val="TAC"/>
            </w:pPr>
            <w:r>
              <w:t>SSB Proc.</w:t>
            </w:r>
          </w:p>
        </w:tc>
        <w:tc>
          <w:tcPr>
            <w:tcW w:w="1964" w:type="dxa"/>
            <w:vAlign w:val="center"/>
          </w:tcPr>
          <w:p w14:paraId="62023308" w14:textId="77777777" w:rsidR="00AA744A" w:rsidRDefault="00944D31">
            <w:pPr>
              <w:pStyle w:val="TAC"/>
            </w:pPr>
            <w:r>
              <w:t>100</w:t>
            </w:r>
          </w:p>
        </w:tc>
        <w:tc>
          <w:tcPr>
            <w:tcW w:w="1843" w:type="dxa"/>
            <w:vAlign w:val="center"/>
          </w:tcPr>
          <w:p w14:paraId="096CAF9F" w14:textId="77777777" w:rsidR="00AA744A" w:rsidRDefault="00944D31">
            <w:pPr>
              <w:pStyle w:val="TAC"/>
            </w:pPr>
            <w:r>
              <w:t>4</w:t>
            </w:r>
          </w:p>
        </w:tc>
      </w:tr>
      <w:tr w:rsidR="00AA744A" w14:paraId="72CC3A06" w14:textId="77777777">
        <w:trPr>
          <w:trHeight w:val="283"/>
          <w:jc w:val="center"/>
        </w:trPr>
        <w:tc>
          <w:tcPr>
            <w:tcW w:w="2834" w:type="dxa"/>
            <w:vAlign w:val="center"/>
          </w:tcPr>
          <w:p w14:paraId="19FB702B" w14:textId="77777777" w:rsidR="00AA744A" w:rsidRDefault="00944D31">
            <w:pPr>
              <w:pStyle w:val="TAC"/>
            </w:pPr>
            <w:r>
              <w:t>Msg5</w:t>
            </w:r>
          </w:p>
        </w:tc>
        <w:tc>
          <w:tcPr>
            <w:tcW w:w="1964" w:type="dxa"/>
            <w:vAlign w:val="center"/>
          </w:tcPr>
          <w:p w14:paraId="5E0AE1C2" w14:textId="77777777" w:rsidR="00AA744A" w:rsidRDefault="00944D31">
            <w:pPr>
              <w:pStyle w:val="TAC"/>
            </w:pPr>
            <w:r>
              <w:t>700</w:t>
            </w:r>
          </w:p>
        </w:tc>
        <w:tc>
          <w:tcPr>
            <w:tcW w:w="1843" w:type="dxa"/>
            <w:vAlign w:val="center"/>
          </w:tcPr>
          <w:p w14:paraId="6283BBE5" w14:textId="77777777" w:rsidR="00AA744A" w:rsidRDefault="00944D31">
            <w:pPr>
              <w:pStyle w:val="TAC"/>
            </w:pPr>
            <w:r>
              <w:t>2</w:t>
            </w:r>
          </w:p>
        </w:tc>
      </w:tr>
      <w:tr w:rsidR="00AA744A" w14:paraId="78FC6BAD" w14:textId="77777777">
        <w:trPr>
          <w:trHeight w:val="283"/>
          <w:jc w:val="center"/>
        </w:trPr>
        <w:tc>
          <w:tcPr>
            <w:tcW w:w="2834" w:type="dxa"/>
            <w:vAlign w:val="center"/>
          </w:tcPr>
          <w:p w14:paraId="1FDADF5C" w14:textId="77777777" w:rsidR="00AA744A" w:rsidRDefault="00944D31">
            <w:pPr>
              <w:pStyle w:val="TAC"/>
            </w:pPr>
            <w:r>
              <w:t>PUCCH SR</w:t>
            </w:r>
          </w:p>
        </w:tc>
        <w:tc>
          <w:tcPr>
            <w:tcW w:w="1964" w:type="dxa"/>
            <w:vAlign w:val="center"/>
          </w:tcPr>
          <w:p w14:paraId="2AB7848B" w14:textId="77777777" w:rsidR="00AA744A" w:rsidRDefault="00944D31">
            <w:pPr>
              <w:pStyle w:val="TAC"/>
            </w:pPr>
            <w:r>
              <w:t>210</w:t>
            </w:r>
          </w:p>
        </w:tc>
        <w:tc>
          <w:tcPr>
            <w:tcW w:w="1843" w:type="dxa"/>
            <w:vAlign w:val="center"/>
          </w:tcPr>
          <w:p w14:paraId="5D64A435" w14:textId="77777777" w:rsidR="00AA744A" w:rsidRDefault="00944D31">
            <w:pPr>
              <w:pStyle w:val="TAC"/>
            </w:pPr>
            <w:r>
              <w:t>1</w:t>
            </w:r>
          </w:p>
        </w:tc>
      </w:tr>
      <w:tr w:rsidR="00AA744A" w14:paraId="55BAC337" w14:textId="77777777">
        <w:trPr>
          <w:trHeight w:val="283"/>
          <w:jc w:val="center"/>
        </w:trPr>
        <w:tc>
          <w:tcPr>
            <w:tcW w:w="2834" w:type="dxa"/>
            <w:vAlign w:val="center"/>
          </w:tcPr>
          <w:p w14:paraId="06BBD7AB" w14:textId="77777777" w:rsidR="00AA744A" w:rsidRDefault="00944D31">
            <w:pPr>
              <w:pStyle w:val="TAC"/>
            </w:pPr>
            <w:r>
              <w:t>Positioning report</w:t>
            </w:r>
          </w:p>
        </w:tc>
        <w:tc>
          <w:tcPr>
            <w:tcW w:w="1964" w:type="dxa"/>
            <w:vAlign w:val="center"/>
          </w:tcPr>
          <w:p w14:paraId="6F4D6C7F" w14:textId="77777777" w:rsidR="00AA744A" w:rsidRDefault="00944D31">
            <w:pPr>
              <w:pStyle w:val="TAC"/>
            </w:pPr>
            <w:r>
              <w:t>700</w:t>
            </w:r>
          </w:p>
        </w:tc>
        <w:tc>
          <w:tcPr>
            <w:tcW w:w="1843" w:type="dxa"/>
            <w:vAlign w:val="center"/>
          </w:tcPr>
          <w:p w14:paraId="084838E1" w14:textId="77777777" w:rsidR="00AA744A" w:rsidRDefault="00944D31">
            <w:pPr>
              <w:pStyle w:val="TAC"/>
            </w:pPr>
            <w:r>
              <w:t>3</w:t>
            </w:r>
          </w:p>
        </w:tc>
      </w:tr>
      <w:tr w:rsidR="00AA744A" w14:paraId="6CBBAF78" w14:textId="77777777">
        <w:trPr>
          <w:trHeight w:val="283"/>
          <w:jc w:val="center"/>
        </w:trPr>
        <w:tc>
          <w:tcPr>
            <w:tcW w:w="2834" w:type="dxa"/>
            <w:vAlign w:val="center"/>
          </w:tcPr>
          <w:p w14:paraId="78DFE6A6" w14:textId="77777777" w:rsidR="00AA744A" w:rsidRDefault="00944D31">
            <w:pPr>
              <w:pStyle w:val="TAC"/>
            </w:pPr>
            <w:r>
              <w:t>RRC release</w:t>
            </w:r>
          </w:p>
        </w:tc>
        <w:tc>
          <w:tcPr>
            <w:tcW w:w="1964" w:type="dxa"/>
            <w:vAlign w:val="center"/>
          </w:tcPr>
          <w:p w14:paraId="40A06E0F" w14:textId="77777777" w:rsidR="00AA744A" w:rsidRDefault="00944D31">
            <w:pPr>
              <w:pStyle w:val="TAC"/>
            </w:pPr>
            <w:r>
              <w:t>280</w:t>
            </w:r>
          </w:p>
        </w:tc>
        <w:tc>
          <w:tcPr>
            <w:tcW w:w="1843" w:type="dxa"/>
            <w:vAlign w:val="center"/>
          </w:tcPr>
          <w:p w14:paraId="65AB03BF" w14:textId="77777777" w:rsidR="00AA744A" w:rsidRDefault="00944D31">
            <w:pPr>
              <w:pStyle w:val="TAC"/>
            </w:pPr>
            <w:r>
              <w:t>2</w:t>
            </w:r>
          </w:p>
        </w:tc>
      </w:tr>
      <w:tr w:rsidR="00AA744A" w14:paraId="2B047EAF" w14:textId="77777777">
        <w:trPr>
          <w:trHeight w:val="277"/>
          <w:jc w:val="center"/>
        </w:trPr>
        <w:tc>
          <w:tcPr>
            <w:tcW w:w="2834" w:type="dxa"/>
            <w:vAlign w:val="center"/>
          </w:tcPr>
          <w:p w14:paraId="77477CCF" w14:textId="77777777" w:rsidR="00AA744A" w:rsidRDefault="00944D31">
            <w:pPr>
              <w:pStyle w:val="TAC"/>
            </w:pPr>
            <w:r>
              <w:t>Sleep transition type</w:t>
            </w:r>
          </w:p>
        </w:tc>
        <w:tc>
          <w:tcPr>
            <w:tcW w:w="1964" w:type="dxa"/>
            <w:vAlign w:val="center"/>
          </w:tcPr>
          <w:p w14:paraId="0C8C18E6" w14:textId="77777777" w:rsidR="00AA744A" w:rsidRDefault="00944D31">
            <w:pPr>
              <w:pStyle w:val="TAC"/>
            </w:pPr>
            <w:r>
              <w:t>Transition energy</w:t>
            </w:r>
          </w:p>
        </w:tc>
        <w:tc>
          <w:tcPr>
            <w:tcW w:w="1843" w:type="dxa"/>
            <w:vAlign w:val="center"/>
          </w:tcPr>
          <w:p w14:paraId="75A3E13B" w14:textId="77777777" w:rsidR="00AA744A" w:rsidRDefault="00944D31">
            <w:pPr>
              <w:pStyle w:val="TAC"/>
            </w:pPr>
            <w:r>
              <w:t>Transition times</w:t>
            </w:r>
          </w:p>
        </w:tc>
      </w:tr>
      <w:tr w:rsidR="00AA744A" w14:paraId="35415E10" w14:textId="77777777">
        <w:trPr>
          <w:trHeight w:val="277"/>
          <w:jc w:val="center"/>
        </w:trPr>
        <w:tc>
          <w:tcPr>
            <w:tcW w:w="2834" w:type="dxa"/>
            <w:vAlign w:val="center"/>
          </w:tcPr>
          <w:p w14:paraId="667CC8ED" w14:textId="77777777" w:rsidR="00AA744A" w:rsidRDefault="00944D31">
            <w:pPr>
              <w:pStyle w:val="TAC"/>
            </w:pPr>
            <w:r>
              <w:t>Deep sleep transition</w:t>
            </w:r>
          </w:p>
        </w:tc>
        <w:tc>
          <w:tcPr>
            <w:tcW w:w="1964" w:type="dxa"/>
            <w:vAlign w:val="center"/>
          </w:tcPr>
          <w:p w14:paraId="5C3525A1" w14:textId="77777777" w:rsidR="00AA744A" w:rsidRDefault="00944D31">
            <w:pPr>
              <w:pStyle w:val="TAC"/>
            </w:pPr>
            <w:r>
              <w:t>450</w:t>
            </w:r>
          </w:p>
        </w:tc>
        <w:tc>
          <w:tcPr>
            <w:tcW w:w="1843" w:type="dxa"/>
            <w:vAlign w:val="center"/>
          </w:tcPr>
          <w:p w14:paraId="7DF18327" w14:textId="77777777" w:rsidR="00AA744A" w:rsidRDefault="00944D31">
            <w:pPr>
              <w:pStyle w:val="TAC"/>
            </w:pPr>
            <w:r>
              <w:t>1</w:t>
            </w:r>
          </w:p>
        </w:tc>
      </w:tr>
      <w:tr w:rsidR="00AA744A" w14:paraId="76CD1E04" w14:textId="77777777">
        <w:trPr>
          <w:trHeight w:val="277"/>
          <w:jc w:val="center"/>
        </w:trPr>
        <w:tc>
          <w:tcPr>
            <w:tcW w:w="2834" w:type="dxa"/>
            <w:vAlign w:val="center"/>
          </w:tcPr>
          <w:p w14:paraId="27C25F0F" w14:textId="77777777" w:rsidR="00AA744A" w:rsidRDefault="00944D31">
            <w:pPr>
              <w:pStyle w:val="TAC"/>
            </w:pPr>
            <w:r>
              <w:t>Light sleep transition</w:t>
            </w:r>
          </w:p>
        </w:tc>
        <w:tc>
          <w:tcPr>
            <w:tcW w:w="1964" w:type="dxa"/>
            <w:vAlign w:val="center"/>
          </w:tcPr>
          <w:p w14:paraId="66C594B8" w14:textId="77777777" w:rsidR="00AA744A" w:rsidRDefault="00944D31">
            <w:pPr>
              <w:pStyle w:val="TAC"/>
            </w:pPr>
            <w:r>
              <w:t>100</w:t>
            </w:r>
          </w:p>
        </w:tc>
        <w:tc>
          <w:tcPr>
            <w:tcW w:w="1843" w:type="dxa"/>
            <w:vAlign w:val="center"/>
          </w:tcPr>
          <w:p w14:paraId="44E7419E" w14:textId="77777777" w:rsidR="00AA744A" w:rsidRDefault="00944D31">
            <w:pPr>
              <w:pStyle w:val="TAC"/>
            </w:pPr>
            <w:r>
              <w:t>8</w:t>
            </w:r>
          </w:p>
        </w:tc>
      </w:tr>
      <w:tr w:rsidR="00AA744A" w14:paraId="150A77D6" w14:textId="77777777">
        <w:trPr>
          <w:trHeight w:val="277"/>
          <w:jc w:val="center"/>
        </w:trPr>
        <w:tc>
          <w:tcPr>
            <w:tcW w:w="2834" w:type="dxa"/>
            <w:vAlign w:val="center"/>
          </w:tcPr>
          <w:p w14:paraId="36057491" w14:textId="77777777" w:rsidR="00AA744A" w:rsidRDefault="00944D31">
            <w:pPr>
              <w:pStyle w:val="TAC"/>
            </w:pPr>
            <w:r>
              <w:t xml:space="preserve">Average power </w:t>
            </w:r>
          </w:p>
        </w:tc>
        <w:tc>
          <w:tcPr>
            <w:tcW w:w="3807" w:type="dxa"/>
            <w:gridSpan w:val="2"/>
            <w:vAlign w:val="center"/>
          </w:tcPr>
          <w:p w14:paraId="0A55B4EC" w14:textId="77777777" w:rsidR="00AA744A" w:rsidRDefault="00944D31">
            <w:pPr>
              <w:pStyle w:val="TAC"/>
            </w:pPr>
            <w:r>
              <w:t>10.3246</w:t>
            </w:r>
          </w:p>
        </w:tc>
      </w:tr>
    </w:tbl>
    <w:p w14:paraId="4DA405C3" w14:textId="77777777" w:rsidR="00AA744A" w:rsidRDefault="00AA744A"/>
    <w:p w14:paraId="287DEC72" w14:textId="77777777" w:rsidR="00AA744A" w:rsidRDefault="00944D31">
      <w:r>
        <w:t xml:space="preserve">It can be observed that </w:t>
      </w:r>
    </w:p>
    <w:p w14:paraId="01E4ACC1" w14:textId="77777777" w:rsidR="00AA744A" w:rsidRDefault="00944D31">
      <w:r>
        <w:t xml:space="preserve">compared to reporting in the idle state, the power consumption of reporting in the connected state increases 79.6%. </w:t>
      </w:r>
    </w:p>
    <w:p w14:paraId="3CC42BB3" w14:textId="77777777" w:rsidR="00AA744A" w:rsidRDefault="00944D31">
      <w:r>
        <w:t>correspondingly, if we take the case of reporting in the connected state as the baseline, for reporting in the idle state , 44.32% power saving gain is shown.</w:t>
      </w:r>
    </w:p>
    <w:p w14:paraId="4CCD45B9" w14:textId="77777777" w:rsidR="00AA744A" w:rsidRPr="00787831" w:rsidRDefault="00944D31" w:rsidP="00787831">
      <w:pPr>
        <w:rPr>
          <w:sz w:val="22"/>
          <w:szCs w:val="22"/>
        </w:rPr>
      </w:pPr>
      <w:bookmarkStart w:id="55" w:name="_Toc55965515"/>
      <w:r w:rsidRPr="00787831">
        <w:rPr>
          <w:sz w:val="22"/>
          <w:szCs w:val="22"/>
        </w:rPr>
        <w:t>C- Connected state measurement and report</w:t>
      </w:r>
      <w:bookmarkEnd w:id="55"/>
    </w:p>
    <w:p w14:paraId="79F8B6ED" w14:textId="77777777" w:rsidR="00AA744A" w:rsidRDefault="00944D31">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p>
    <w:p w14:paraId="558E9171" w14:textId="77777777" w:rsidR="00AA744A" w:rsidRDefault="00944D31">
      <w:pPr>
        <w:pStyle w:val="ListParagraph"/>
        <w:numPr>
          <w:ilvl w:val="0"/>
          <w:numId w:val="86"/>
        </w:numPr>
        <w:spacing w:line="240" w:lineRule="auto"/>
      </w:pPr>
      <w:r>
        <w:t>In connected state, LPP procedures including capability transfer, positioning assistant data transfer, some request signalings between the UE and the LMF are ignored.</w:t>
      </w:r>
    </w:p>
    <w:p w14:paraId="596E72E4" w14:textId="77777777" w:rsidR="00AA744A" w:rsidRDefault="00944D31">
      <w:pPr>
        <w:pStyle w:val="ListParagraph"/>
        <w:numPr>
          <w:ilvl w:val="0"/>
          <w:numId w:val="86"/>
        </w:numPr>
        <w:spacing w:line="240" w:lineRule="auto"/>
      </w:pPr>
      <w:r>
        <w:t xml:space="preserve">One shot positioning measurement and report related procedures are considered in connected state.  </w:t>
      </w:r>
    </w:p>
    <w:p w14:paraId="7D3A82AB" w14:textId="77777777" w:rsidR="00AA744A" w:rsidRDefault="00944D31">
      <w:pPr>
        <w:pStyle w:val="ListParagraph"/>
        <w:numPr>
          <w:ilvl w:val="0"/>
          <w:numId w:val="86"/>
        </w:numPr>
        <w:spacing w:line="240" w:lineRule="auto"/>
      </w:pPr>
      <w:r>
        <w:t>Procedures related to measurement gap configuration are ignored.</w:t>
      </w:r>
    </w:p>
    <w:p w14:paraId="48B3E543" w14:textId="77777777" w:rsidR="00AA744A" w:rsidRDefault="00944D31">
      <w:pPr>
        <w:pStyle w:val="ListParagraph"/>
        <w:numPr>
          <w:ilvl w:val="0"/>
          <w:numId w:val="86"/>
        </w:numPr>
        <w:spacing w:line="240" w:lineRule="auto"/>
      </w:pPr>
      <w:r>
        <w:t>Once the positioning report is completed, the RRC connection is released.</w:t>
      </w:r>
    </w:p>
    <w:p w14:paraId="386F2105" w14:textId="77777777" w:rsidR="00AA744A" w:rsidRDefault="00944D31">
      <w:pPr>
        <w:pStyle w:val="ListParagraph"/>
        <w:numPr>
          <w:ilvl w:val="0"/>
          <w:numId w:val="86"/>
        </w:numPr>
        <w:spacing w:line="240" w:lineRule="auto"/>
      </w:pPr>
      <w:r>
        <w:lastRenderedPageBreak/>
        <w:t>Measurement and report cycle is equal to idle state (1280ms).</w:t>
      </w:r>
    </w:p>
    <w:p w14:paraId="1A5282F4" w14:textId="77777777" w:rsidR="00AA744A" w:rsidRDefault="00944D31">
      <w:pPr>
        <w:pStyle w:val="ListParagraph"/>
        <w:numPr>
          <w:ilvl w:val="0"/>
          <w:numId w:val="86"/>
        </w:numPr>
        <w:spacing w:line="240" w:lineRule="auto"/>
      </w:pPr>
      <w:r>
        <w:t xml:space="preserve">PRS bandwidth in connected state is equal to PRS bandwidth in idle state. </w:t>
      </w:r>
    </w:p>
    <w:p w14:paraId="6A767EB7" w14:textId="77777777" w:rsidR="00AA744A" w:rsidRDefault="00944D31">
      <w:pPr>
        <w:pStyle w:val="ListParagraph"/>
        <w:numPr>
          <w:ilvl w:val="0"/>
          <w:numId w:val="86"/>
        </w:numPr>
        <w:spacing w:line="240" w:lineRule="auto"/>
      </w:pPr>
      <w:r>
        <w:t>Paging occasion power is equivalent to ‘PDCCH+PDSCH’, considering it may lead to RRC state transition.</w:t>
      </w:r>
    </w:p>
    <w:p w14:paraId="5EE81589" w14:textId="77777777" w:rsidR="00AA744A" w:rsidRDefault="00944D31">
      <w:r>
        <w:t xml:space="preserve">Therefore, related procedure is shown in  </w:t>
      </w:r>
      <w:r>
        <w:fldChar w:fldCharType="begin"/>
      </w:r>
      <w:r>
        <w:instrText xml:space="preserve"> REF _Ref53494081 \h  \* MERGEFORMAT </w:instrText>
      </w:r>
      <w:r>
        <w:fldChar w:fldCharType="separate"/>
      </w:r>
      <w:r>
        <w:t>Figure C.3.2.2.2-11</w:t>
      </w:r>
      <w:r>
        <w:fldChar w:fldCharType="end"/>
      </w:r>
      <w:r>
        <w:t>.</w:t>
      </w:r>
    </w:p>
    <w:p w14:paraId="088F078F" w14:textId="77777777" w:rsidR="00AA744A" w:rsidRDefault="00944D31">
      <w:pPr>
        <w:pStyle w:val="TF"/>
      </w:pPr>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3"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7221A3CE" w14:textId="77777777" w:rsidR="00AA744A" w:rsidRDefault="00944D31">
      <w:pPr>
        <w:pStyle w:val="TF"/>
      </w:pPr>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4"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p>
    <w:p w14:paraId="0F961225" w14:textId="77777777" w:rsidR="00AA744A" w:rsidRDefault="00944D31">
      <w:pPr>
        <w:pStyle w:val="TF"/>
      </w:pPr>
      <w:r>
        <w:fldChar w:fldCharType="begin"/>
      </w:r>
      <w:r>
        <w:instrText xml:space="preserve"> REF _Ref53494081 \h  \* MERGEFORMAT </w:instrText>
      </w:r>
      <w:r>
        <w:fldChar w:fldCharType="separate"/>
      </w:r>
      <w:r>
        <w:t>Figure C.3.2.2.2-11</w:t>
      </w:r>
      <w:r>
        <w:fldChar w:fldCharType="end"/>
      </w:r>
      <w:r>
        <w:t xml:space="preserve">  Procedure of PRS measurements and report in connected state</w:t>
      </w:r>
    </w:p>
    <w:p w14:paraId="0B42D61C" w14:textId="77777777" w:rsidR="00AA744A" w:rsidRDefault="00944D31">
      <w:r>
        <w:t xml:space="preserve">The average power for the components introduced by positioning measurement/report in connected state and RRC state switching is listed below in </w:t>
      </w:r>
      <w:r>
        <w:fldChar w:fldCharType="begin"/>
      </w:r>
      <w:r>
        <w:instrText xml:space="preserve"> REF _Ref53494027 \h </w:instrText>
      </w:r>
      <w:r>
        <w:fldChar w:fldCharType="separate"/>
      </w:r>
      <w:r>
        <w:t>Table C.3.2.2.2-13</w:t>
      </w:r>
      <w:r>
        <w:fldChar w:fldCharType="end"/>
      </w:r>
      <w:r>
        <w:t>.</w:t>
      </w:r>
    </w:p>
    <w:p w14:paraId="1E1C9A49" w14:textId="77777777" w:rsidR="00AA744A" w:rsidRDefault="00944D31">
      <w:pPr>
        <w:pStyle w:val="TH"/>
      </w:pPr>
      <w:bookmarkStart w:id="56" w:name="_Ref53494027"/>
      <w:r>
        <w:t xml:space="preserve">Table </w:t>
      </w:r>
      <w:bookmarkEnd w:id="56"/>
      <w:r>
        <w:t>C.3.2.2.2-13 Average power for the components introduced by positioning measurement/report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pPr>
            <w:r>
              <w:t>Power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pPr>
            <w:r>
              <w:t>Characteristics</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pPr>
            <w:r>
              <w:t xml:space="preserve">Relative Power </w:t>
            </w:r>
          </w:p>
        </w:tc>
      </w:tr>
      <w:tr w:rsidR="00AA744A" w14:paraId="1B93F575"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pPr>
            <w:r>
              <w:t>RRC state switching</w:t>
            </w:r>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pPr>
            <w:r>
              <w:t>Coreset0+SIB1</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pPr>
            <w:r>
              <w:t xml:space="preserve">Equivalent to PDCCH + PDSCH. For idle state, scaling factor is assumed as 0.4 compared with connected states.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pPr>
            <w:r>
              <w:t>120</w:t>
            </w:r>
          </w:p>
        </w:tc>
      </w:tr>
      <w:tr w:rsidR="00AA744A" w14:paraId="3DAF319A"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pPr>
            <w:r>
              <w:t>RAR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pPr>
            <w:r>
              <w:t>120</w:t>
            </w:r>
          </w:p>
        </w:tc>
      </w:tr>
      <w:tr w:rsidR="00AA744A" w14:paraId="7F5872B6"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pPr>
            <w:r>
              <w:t>Msg4</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pPr>
            <w:r>
              <w:t xml:space="preserve">Equivalent to PDCCH + PDSCH.  Msg4 contains contention resolution information and RRC setup information to establish RRC connection.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pPr>
            <w:r>
              <w:t>120</w:t>
            </w:r>
          </w:p>
        </w:tc>
      </w:tr>
      <w:tr w:rsidR="00AA744A" w14:paraId="581A779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pPr>
            <w:r>
              <w:t>Msg3</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pPr>
            <w:r>
              <w:t xml:space="preserve">Equivalent to PUSCH. For idle state, scaling factor is assume as 0.4.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pPr>
            <w:r>
              <w:t>280</w:t>
            </w:r>
          </w:p>
        </w:tc>
      </w:tr>
      <w:tr w:rsidR="00AA744A" w14:paraId="0D951D0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pPr>
            <w:r>
              <w:t>PRACH</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pPr>
            <w:r>
              <w:t>Sequence length is 839. SCS is 1.25kHz.</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pPr>
            <w:r>
              <w:t>175</w:t>
            </w:r>
          </w:p>
        </w:tc>
      </w:tr>
      <w:tr w:rsidR="00AA744A" w14:paraId="64D3362B" w14:textId="77777777">
        <w:trPr>
          <w:trHeight w:val="20"/>
          <w:jc w:val="center"/>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pPr>
            <w:r>
              <w:t>Paging occasion</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pPr>
            <w:r>
              <w:t>120</w:t>
            </w:r>
          </w:p>
        </w:tc>
      </w:tr>
      <w:tr w:rsidR="00AA744A" w14:paraId="73D9A88F"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pPr>
            <w:r>
              <w:t>Positioning measurement and report in connected state</w:t>
            </w:r>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pPr>
            <w:r>
              <w:t>SSB burst in connected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pPr>
            <w:r>
              <w:t>SSB can be used for fine time-frequency sync.</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pPr>
            <w:r>
              <w:t>100</w:t>
            </w:r>
          </w:p>
        </w:tc>
      </w:tr>
      <w:tr w:rsidR="00AA744A" w14:paraId="3E8F41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pPr>
            <w:r>
              <w:t>Msg5</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pPr>
            <w:r>
              <w:t xml:space="preserve">Equivalent to PUSCH. For connected state, scaling factor is assume as 1.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pPr>
            <w:r>
              <w:t>700</w:t>
            </w:r>
          </w:p>
        </w:tc>
      </w:tr>
      <w:tr w:rsidR="00AA744A" w14:paraId="6FC2D3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pPr>
            <w:r>
              <w:t>Uplink grant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pPr>
            <w:r>
              <w:t>Equivalent to PDCCH only.</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pPr>
            <w:r>
              <w:t>100</w:t>
            </w:r>
          </w:p>
        </w:tc>
      </w:tr>
      <w:tr w:rsidR="00AA744A" w14:paraId="63C5ADE4"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pPr>
            <w:r>
              <w:t>PUCCH SR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pPr>
            <w:r>
              <w:t>Equivalent to short PUCCH. Short PUCCH power = 0.3 x uplink power.</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pPr>
            <w:r>
              <w:t>210</w:t>
            </w:r>
          </w:p>
        </w:tc>
      </w:tr>
      <w:tr w:rsidR="00AA744A" w14:paraId="45D43918"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pPr>
            <w:r>
              <w:t>Pos report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pPr>
            <w:r>
              <w:t>Equivalent to PUSCH.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pPr>
            <w:r>
              <w:t>700</w:t>
            </w:r>
          </w:p>
        </w:tc>
      </w:tr>
      <w:tr w:rsidR="00AA744A" w14:paraId="7147494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pPr>
            <w:r>
              <w:t>RRC release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pPr>
            <w:r>
              <w:t>Equivalent to PDSCH only. RRC connected state switches to idle state.</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pPr>
            <w:r>
              <w:t>280</w:t>
            </w:r>
          </w:p>
        </w:tc>
      </w:tr>
      <w:tr w:rsidR="00AA744A" w14:paraId="02F8E014" w14:textId="77777777">
        <w:trPr>
          <w:trHeight w:val="20"/>
          <w:jc w:val="center"/>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pPr>
            <w:r>
              <w:t>PRS measurement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pPr>
            <w:r>
              <w:t>PRS bandwidth is equal to 20M.</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pPr>
            <w:r>
              <w:t>240</w:t>
            </w:r>
          </w:p>
        </w:tc>
      </w:tr>
    </w:tbl>
    <w:p w14:paraId="20B91FA2" w14:textId="77777777" w:rsidR="00AA744A" w:rsidRDefault="00AA744A"/>
    <w:p w14:paraId="78FF3E73" w14:textId="77777777" w:rsidR="00AA744A" w:rsidRDefault="00944D31">
      <w:r>
        <w:lastRenderedPageBreak/>
        <w:t xml:space="preserve">Therefore, the power components analysis for measurement and report in connected states is below in </w:t>
      </w:r>
      <w:r>
        <w:fldChar w:fldCharType="begin"/>
      </w:r>
      <w:r>
        <w:instrText xml:space="preserve"> REF _Ref53494027 \h </w:instrText>
      </w:r>
      <w:r>
        <w:fldChar w:fldCharType="separate"/>
      </w:r>
      <w:r>
        <w:t>Table C.3.2.2.2-14</w:t>
      </w:r>
      <w:r>
        <w:fldChar w:fldCharType="end"/>
      </w:r>
      <w:r>
        <w:t>. The power calculation cycle is 1280ms.</w:t>
      </w:r>
    </w:p>
    <w:p w14:paraId="730BC63F" w14:textId="77777777" w:rsidR="00AA744A" w:rsidRDefault="00944D31">
      <w:pPr>
        <w:pStyle w:val="TH"/>
      </w:pPr>
      <w:r>
        <w:fldChar w:fldCharType="begin"/>
      </w:r>
      <w:r>
        <w:instrText xml:space="preserve"> REF _Ref53494027 \h  \* MERGEFORMAT </w:instrText>
      </w:r>
      <w:r>
        <w:fldChar w:fldCharType="separate"/>
      </w:r>
      <w:r>
        <w:t>Table C.3.2.2.2-14</w:t>
      </w:r>
      <w:r>
        <w:fldChar w:fldCharType="end"/>
      </w:r>
      <w:r>
        <w:t xml:space="preserve"> Power components analysis for positioning measurement and report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trPr>
        <w:tc>
          <w:tcPr>
            <w:tcW w:w="2834" w:type="dxa"/>
            <w:vAlign w:val="center"/>
          </w:tcPr>
          <w:p w14:paraId="25C1647C" w14:textId="77777777" w:rsidR="00AA744A" w:rsidRDefault="00944D31">
            <w:pPr>
              <w:pStyle w:val="TAC"/>
            </w:pPr>
            <w:r>
              <w:t>Power state</w:t>
            </w:r>
          </w:p>
        </w:tc>
        <w:tc>
          <w:tcPr>
            <w:tcW w:w="1964" w:type="dxa"/>
            <w:vAlign w:val="center"/>
          </w:tcPr>
          <w:p w14:paraId="0738BDCB" w14:textId="77777777" w:rsidR="00AA744A" w:rsidRDefault="00944D31">
            <w:pPr>
              <w:pStyle w:val="TAC"/>
            </w:pPr>
            <w:r>
              <w:t>Relative power</w:t>
            </w:r>
          </w:p>
        </w:tc>
        <w:tc>
          <w:tcPr>
            <w:tcW w:w="1843" w:type="dxa"/>
            <w:vAlign w:val="center"/>
          </w:tcPr>
          <w:p w14:paraId="26D5D8EF" w14:textId="77777777" w:rsidR="00AA744A" w:rsidRDefault="00944D31">
            <w:pPr>
              <w:pStyle w:val="TAC"/>
            </w:pPr>
            <w:r>
              <w:t>Duration(ms)</w:t>
            </w:r>
          </w:p>
        </w:tc>
      </w:tr>
      <w:tr w:rsidR="00AA744A" w14:paraId="2F3B89EF" w14:textId="77777777">
        <w:trPr>
          <w:trHeight w:val="283"/>
          <w:jc w:val="center"/>
        </w:trPr>
        <w:tc>
          <w:tcPr>
            <w:tcW w:w="6641" w:type="dxa"/>
            <w:gridSpan w:val="3"/>
            <w:vAlign w:val="center"/>
          </w:tcPr>
          <w:p w14:paraId="375E143F" w14:textId="77777777" w:rsidR="00AA744A" w:rsidRDefault="00944D31">
            <w:pPr>
              <w:pStyle w:val="TAC"/>
            </w:pPr>
            <w:r>
              <w:t>Sleep</w:t>
            </w:r>
          </w:p>
        </w:tc>
      </w:tr>
      <w:tr w:rsidR="00AA744A" w14:paraId="226AD2F0" w14:textId="77777777">
        <w:trPr>
          <w:trHeight w:val="283"/>
          <w:jc w:val="center"/>
        </w:trPr>
        <w:tc>
          <w:tcPr>
            <w:tcW w:w="2834" w:type="dxa"/>
            <w:vAlign w:val="center"/>
          </w:tcPr>
          <w:p w14:paraId="1A274F86" w14:textId="77777777" w:rsidR="00AA744A" w:rsidRDefault="00944D31">
            <w:pPr>
              <w:pStyle w:val="TAC"/>
            </w:pPr>
            <w:r>
              <w:t>Deep sleep</w:t>
            </w:r>
          </w:p>
        </w:tc>
        <w:tc>
          <w:tcPr>
            <w:tcW w:w="1964" w:type="dxa"/>
            <w:vAlign w:val="center"/>
          </w:tcPr>
          <w:p w14:paraId="712275E8" w14:textId="77777777" w:rsidR="00AA744A" w:rsidRDefault="00944D31">
            <w:pPr>
              <w:pStyle w:val="TAC"/>
            </w:pPr>
            <w:r>
              <w:t>1</w:t>
            </w:r>
          </w:p>
        </w:tc>
        <w:tc>
          <w:tcPr>
            <w:tcW w:w="1843" w:type="dxa"/>
            <w:vAlign w:val="center"/>
          </w:tcPr>
          <w:p w14:paraId="52124841" w14:textId="77777777" w:rsidR="00AA744A" w:rsidRDefault="00944D31">
            <w:pPr>
              <w:pStyle w:val="TAC"/>
            </w:pPr>
            <w:r>
              <w:t>1115</w:t>
            </w:r>
          </w:p>
        </w:tc>
      </w:tr>
      <w:tr w:rsidR="00AA744A" w14:paraId="705FE435" w14:textId="77777777">
        <w:trPr>
          <w:trHeight w:val="277"/>
          <w:jc w:val="center"/>
        </w:trPr>
        <w:tc>
          <w:tcPr>
            <w:tcW w:w="2834" w:type="dxa"/>
            <w:vAlign w:val="center"/>
          </w:tcPr>
          <w:p w14:paraId="772AF52F" w14:textId="77777777" w:rsidR="00AA744A" w:rsidRDefault="00944D31">
            <w:pPr>
              <w:pStyle w:val="TAC"/>
            </w:pPr>
            <w:r>
              <w:t>Light sleep</w:t>
            </w:r>
          </w:p>
        </w:tc>
        <w:tc>
          <w:tcPr>
            <w:tcW w:w="1964" w:type="dxa"/>
            <w:vAlign w:val="center"/>
          </w:tcPr>
          <w:p w14:paraId="460D0E86" w14:textId="77777777" w:rsidR="00AA744A" w:rsidRDefault="00944D31">
            <w:pPr>
              <w:pStyle w:val="TAC"/>
            </w:pPr>
            <w:r>
              <w:t>20</w:t>
            </w:r>
          </w:p>
        </w:tc>
        <w:tc>
          <w:tcPr>
            <w:tcW w:w="1843" w:type="dxa"/>
            <w:vAlign w:val="center"/>
          </w:tcPr>
          <w:p w14:paraId="7DF30DA8" w14:textId="77777777" w:rsidR="00AA744A" w:rsidRDefault="00944D31">
            <w:pPr>
              <w:pStyle w:val="TAC"/>
            </w:pPr>
            <w:r>
              <w:t>84</w:t>
            </w:r>
          </w:p>
        </w:tc>
      </w:tr>
      <w:tr w:rsidR="00AA744A" w14:paraId="35111C9C" w14:textId="77777777">
        <w:trPr>
          <w:trHeight w:val="283"/>
          <w:jc w:val="center"/>
        </w:trPr>
        <w:tc>
          <w:tcPr>
            <w:tcW w:w="2834" w:type="dxa"/>
            <w:vAlign w:val="center"/>
          </w:tcPr>
          <w:p w14:paraId="29C2C0F6" w14:textId="77777777" w:rsidR="00AA744A" w:rsidRDefault="00944D31">
            <w:pPr>
              <w:pStyle w:val="TAC"/>
            </w:pPr>
            <w:r>
              <w:t>Micro sleep</w:t>
            </w:r>
          </w:p>
        </w:tc>
        <w:tc>
          <w:tcPr>
            <w:tcW w:w="1964" w:type="dxa"/>
            <w:vAlign w:val="center"/>
          </w:tcPr>
          <w:p w14:paraId="2F717303" w14:textId="77777777" w:rsidR="00AA744A" w:rsidRDefault="00944D31">
            <w:pPr>
              <w:pStyle w:val="TAC"/>
            </w:pPr>
            <w:r>
              <w:t>45</w:t>
            </w:r>
          </w:p>
        </w:tc>
        <w:tc>
          <w:tcPr>
            <w:tcW w:w="1843" w:type="dxa"/>
            <w:vAlign w:val="center"/>
          </w:tcPr>
          <w:p w14:paraId="2E56052B" w14:textId="77777777" w:rsidR="00AA744A" w:rsidRDefault="00944D31">
            <w:pPr>
              <w:pStyle w:val="TAC"/>
            </w:pPr>
            <w:r>
              <w:t>32</w:t>
            </w:r>
          </w:p>
        </w:tc>
      </w:tr>
      <w:tr w:rsidR="00AA744A" w14:paraId="08DDD74F" w14:textId="77777777">
        <w:trPr>
          <w:trHeight w:val="283"/>
          <w:jc w:val="center"/>
        </w:trPr>
        <w:tc>
          <w:tcPr>
            <w:tcW w:w="6641" w:type="dxa"/>
            <w:gridSpan w:val="3"/>
            <w:vAlign w:val="center"/>
          </w:tcPr>
          <w:p w14:paraId="6C836C47" w14:textId="77777777" w:rsidR="00AA744A" w:rsidRDefault="00944D31">
            <w:pPr>
              <w:pStyle w:val="TAC"/>
            </w:pPr>
            <w:r>
              <w:t>Idle states</w:t>
            </w:r>
          </w:p>
        </w:tc>
      </w:tr>
      <w:tr w:rsidR="00AA744A" w14:paraId="0C628049" w14:textId="77777777">
        <w:trPr>
          <w:trHeight w:val="283"/>
          <w:jc w:val="center"/>
        </w:trPr>
        <w:tc>
          <w:tcPr>
            <w:tcW w:w="2834" w:type="dxa"/>
            <w:vAlign w:val="center"/>
          </w:tcPr>
          <w:p w14:paraId="41999A63" w14:textId="77777777" w:rsidR="00AA744A" w:rsidRDefault="00944D31">
            <w:pPr>
              <w:pStyle w:val="TAC"/>
            </w:pPr>
            <w:r>
              <w:t xml:space="preserve">SSB for Inter-frequency measurement </w:t>
            </w:r>
          </w:p>
        </w:tc>
        <w:tc>
          <w:tcPr>
            <w:tcW w:w="1964" w:type="dxa"/>
            <w:vAlign w:val="center"/>
          </w:tcPr>
          <w:p w14:paraId="3CC493A5" w14:textId="77777777" w:rsidR="00AA744A" w:rsidRDefault="00944D31">
            <w:pPr>
              <w:pStyle w:val="TAC"/>
            </w:pPr>
            <w:r>
              <w:t>60</w:t>
            </w:r>
          </w:p>
        </w:tc>
        <w:tc>
          <w:tcPr>
            <w:tcW w:w="1843" w:type="dxa"/>
            <w:vAlign w:val="center"/>
          </w:tcPr>
          <w:p w14:paraId="5C60E5F3" w14:textId="77777777" w:rsidR="00AA744A" w:rsidRDefault="00944D31">
            <w:pPr>
              <w:pStyle w:val="TAC"/>
            </w:pPr>
            <w:r>
              <w:t>5</w:t>
            </w:r>
          </w:p>
        </w:tc>
      </w:tr>
      <w:tr w:rsidR="00AA744A" w14:paraId="3832582C" w14:textId="77777777">
        <w:trPr>
          <w:trHeight w:val="277"/>
          <w:jc w:val="center"/>
        </w:trPr>
        <w:tc>
          <w:tcPr>
            <w:tcW w:w="2834" w:type="dxa"/>
            <w:vAlign w:val="center"/>
          </w:tcPr>
          <w:p w14:paraId="39E01E4D" w14:textId="77777777" w:rsidR="00AA744A" w:rsidRDefault="00944D31">
            <w:pPr>
              <w:pStyle w:val="TAC"/>
            </w:pPr>
            <w:r>
              <w:t xml:space="preserve">SSB for Intra-frequency measurement </w:t>
            </w:r>
          </w:p>
        </w:tc>
        <w:tc>
          <w:tcPr>
            <w:tcW w:w="1964" w:type="dxa"/>
            <w:vAlign w:val="center"/>
          </w:tcPr>
          <w:p w14:paraId="65F74923" w14:textId="77777777" w:rsidR="00AA744A" w:rsidRDefault="00944D31">
            <w:pPr>
              <w:pStyle w:val="TAC"/>
            </w:pPr>
            <w:r>
              <w:t>60</w:t>
            </w:r>
          </w:p>
        </w:tc>
        <w:tc>
          <w:tcPr>
            <w:tcW w:w="1843" w:type="dxa"/>
            <w:vAlign w:val="center"/>
          </w:tcPr>
          <w:p w14:paraId="5ABDA366" w14:textId="77777777" w:rsidR="00AA744A" w:rsidRDefault="00944D31">
            <w:pPr>
              <w:pStyle w:val="TAC"/>
            </w:pPr>
            <w:r>
              <w:t>2</w:t>
            </w:r>
          </w:p>
        </w:tc>
      </w:tr>
      <w:tr w:rsidR="00AA744A" w14:paraId="524D3BE9" w14:textId="77777777">
        <w:trPr>
          <w:trHeight w:val="277"/>
          <w:jc w:val="center"/>
        </w:trPr>
        <w:tc>
          <w:tcPr>
            <w:tcW w:w="2834" w:type="dxa"/>
            <w:vAlign w:val="center"/>
          </w:tcPr>
          <w:p w14:paraId="7E6D5AD6" w14:textId="77777777" w:rsidR="00AA744A" w:rsidRDefault="00944D31">
            <w:pPr>
              <w:pStyle w:val="TAC"/>
            </w:pPr>
            <w:r>
              <w:t xml:space="preserve">SSB Proc. </w:t>
            </w:r>
          </w:p>
        </w:tc>
        <w:tc>
          <w:tcPr>
            <w:tcW w:w="1964" w:type="dxa"/>
            <w:vAlign w:val="center"/>
          </w:tcPr>
          <w:p w14:paraId="4442AF30" w14:textId="77777777" w:rsidR="00AA744A" w:rsidRDefault="00944D31">
            <w:pPr>
              <w:pStyle w:val="TAC"/>
            </w:pPr>
            <w:r>
              <w:t>50</w:t>
            </w:r>
          </w:p>
        </w:tc>
        <w:tc>
          <w:tcPr>
            <w:tcW w:w="1843" w:type="dxa"/>
            <w:vAlign w:val="center"/>
          </w:tcPr>
          <w:p w14:paraId="4D47B08F" w14:textId="77777777" w:rsidR="00AA744A" w:rsidRDefault="00944D31">
            <w:pPr>
              <w:pStyle w:val="TAC"/>
            </w:pPr>
            <w:r>
              <w:t>8</w:t>
            </w:r>
          </w:p>
        </w:tc>
      </w:tr>
      <w:tr w:rsidR="00AA744A" w14:paraId="1D9F65E9" w14:textId="77777777">
        <w:trPr>
          <w:trHeight w:val="283"/>
          <w:jc w:val="center"/>
        </w:trPr>
        <w:tc>
          <w:tcPr>
            <w:tcW w:w="2834" w:type="dxa"/>
            <w:vAlign w:val="center"/>
          </w:tcPr>
          <w:p w14:paraId="78002AF0" w14:textId="77777777" w:rsidR="00AA744A" w:rsidRDefault="00944D31">
            <w:pPr>
              <w:pStyle w:val="TAC"/>
            </w:pPr>
            <w:r>
              <w:t>Paging Occasion</w:t>
            </w:r>
          </w:p>
        </w:tc>
        <w:tc>
          <w:tcPr>
            <w:tcW w:w="1964" w:type="dxa"/>
            <w:vAlign w:val="center"/>
          </w:tcPr>
          <w:p w14:paraId="397C3C76" w14:textId="77777777" w:rsidR="00AA744A" w:rsidRDefault="00944D31">
            <w:pPr>
              <w:pStyle w:val="TAC"/>
            </w:pPr>
            <w:r>
              <w:t>120</w:t>
            </w:r>
          </w:p>
        </w:tc>
        <w:tc>
          <w:tcPr>
            <w:tcW w:w="1843" w:type="dxa"/>
            <w:vAlign w:val="center"/>
          </w:tcPr>
          <w:p w14:paraId="6E285DB2" w14:textId="77777777" w:rsidR="00AA744A" w:rsidRDefault="00944D31">
            <w:pPr>
              <w:pStyle w:val="TAC"/>
            </w:pPr>
            <w:r>
              <w:t>4</w:t>
            </w:r>
          </w:p>
        </w:tc>
      </w:tr>
      <w:tr w:rsidR="00AA744A" w14:paraId="757549BF" w14:textId="77777777">
        <w:trPr>
          <w:trHeight w:val="283"/>
          <w:jc w:val="center"/>
        </w:trPr>
        <w:tc>
          <w:tcPr>
            <w:tcW w:w="2834" w:type="dxa"/>
            <w:vAlign w:val="center"/>
          </w:tcPr>
          <w:p w14:paraId="07155305" w14:textId="77777777" w:rsidR="00AA744A" w:rsidRDefault="00944D31">
            <w:pPr>
              <w:pStyle w:val="TAC"/>
            </w:pPr>
            <w:r>
              <w:t>Coreset0+SIB1</w:t>
            </w:r>
          </w:p>
        </w:tc>
        <w:tc>
          <w:tcPr>
            <w:tcW w:w="1964" w:type="dxa"/>
            <w:vAlign w:val="center"/>
          </w:tcPr>
          <w:p w14:paraId="581EA335" w14:textId="77777777" w:rsidR="00AA744A" w:rsidRDefault="00944D31">
            <w:pPr>
              <w:pStyle w:val="TAC"/>
            </w:pPr>
            <w:r>
              <w:t>120</w:t>
            </w:r>
          </w:p>
        </w:tc>
        <w:tc>
          <w:tcPr>
            <w:tcW w:w="1843" w:type="dxa"/>
            <w:vAlign w:val="center"/>
          </w:tcPr>
          <w:p w14:paraId="2A681188" w14:textId="77777777" w:rsidR="00AA744A" w:rsidRDefault="00944D31">
            <w:pPr>
              <w:pStyle w:val="TAC"/>
            </w:pPr>
            <w:r>
              <w:t>1</w:t>
            </w:r>
          </w:p>
        </w:tc>
      </w:tr>
      <w:tr w:rsidR="00AA744A" w14:paraId="360FC5FE" w14:textId="77777777">
        <w:trPr>
          <w:trHeight w:val="283"/>
          <w:jc w:val="center"/>
        </w:trPr>
        <w:tc>
          <w:tcPr>
            <w:tcW w:w="2834" w:type="dxa"/>
            <w:vAlign w:val="center"/>
          </w:tcPr>
          <w:p w14:paraId="2F9B1F32" w14:textId="77777777" w:rsidR="00AA744A" w:rsidRDefault="00944D31">
            <w:pPr>
              <w:pStyle w:val="TAC"/>
            </w:pPr>
            <w:r>
              <w:t>PRACH</w:t>
            </w:r>
          </w:p>
        </w:tc>
        <w:tc>
          <w:tcPr>
            <w:tcW w:w="1964" w:type="dxa"/>
            <w:vAlign w:val="center"/>
          </w:tcPr>
          <w:p w14:paraId="6D088FE9" w14:textId="77777777" w:rsidR="00AA744A" w:rsidRDefault="00944D31">
            <w:pPr>
              <w:pStyle w:val="TAC"/>
            </w:pPr>
            <w:r>
              <w:t>175</w:t>
            </w:r>
          </w:p>
        </w:tc>
        <w:tc>
          <w:tcPr>
            <w:tcW w:w="1843" w:type="dxa"/>
            <w:vAlign w:val="center"/>
          </w:tcPr>
          <w:p w14:paraId="7C85DA2C" w14:textId="77777777" w:rsidR="00AA744A" w:rsidRDefault="00944D31">
            <w:pPr>
              <w:pStyle w:val="TAC"/>
            </w:pPr>
            <w:r>
              <w:t>1</w:t>
            </w:r>
          </w:p>
        </w:tc>
      </w:tr>
      <w:tr w:rsidR="00AA744A" w14:paraId="0BAEE36E" w14:textId="77777777">
        <w:trPr>
          <w:trHeight w:val="283"/>
          <w:jc w:val="center"/>
        </w:trPr>
        <w:tc>
          <w:tcPr>
            <w:tcW w:w="2834" w:type="dxa"/>
            <w:vAlign w:val="center"/>
          </w:tcPr>
          <w:p w14:paraId="162B6C6E" w14:textId="77777777" w:rsidR="00AA744A" w:rsidRDefault="00944D31">
            <w:pPr>
              <w:pStyle w:val="TAC"/>
            </w:pPr>
            <w:r>
              <w:t>RAR</w:t>
            </w:r>
          </w:p>
        </w:tc>
        <w:tc>
          <w:tcPr>
            <w:tcW w:w="1964" w:type="dxa"/>
            <w:vAlign w:val="center"/>
          </w:tcPr>
          <w:p w14:paraId="1AEB728F" w14:textId="77777777" w:rsidR="00AA744A" w:rsidRDefault="00944D31">
            <w:pPr>
              <w:pStyle w:val="TAC"/>
            </w:pPr>
            <w:r>
              <w:t>120</w:t>
            </w:r>
          </w:p>
        </w:tc>
        <w:tc>
          <w:tcPr>
            <w:tcW w:w="1843" w:type="dxa"/>
            <w:vAlign w:val="center"/>
          </w:tcPr>
          <w:p w14:paraId="55968D13" w14:textId="77777777" w:rsidR="00AA744A" w:rsidRDefault="00944D31">
            <w:pPr>
              <w:pStyle w:val="TAC"/>
            </w:pPr>
            <w:r>
              <w:t>1</w:t>
            </w:r>
          </w:p>
        </w:tc>
      </w:tr>
      <w:tr w:rsidR="00AA744A" w14:paraId="51FED4EE" w14:textId="77777777">
        <w:trPr>
          <w:trHeight w:val="283"/>
          <w:jc w:val="center"/>
        </w:trPr>
        <w:tc>
          <w:tcPr>
            <w:tcW w:w="2834" w:type="dxa"/>
            <w:vAlign w:val="center"/>
          </w:tcPr>
          <w:p w14:paraId="4F57980D" w14:textId="77777777" w:rsidR="00AA744A" w:rsidRDefault="00944D31">
            <w:pPr>
              <w:pStyle w:val="TAC"/>
            </w:pPr>
            <w:r>
              <w:t>Msg3</w:t>
            </w:r>
          </w:p>
        </w:tc>
        <w:tc>
          <w:tcPr>
            <w:tcW w:w="1964" w:type="dxa"/>
            <w:vAlign w:val="center"/>
          </w:tcPr>
          <w:p w14:paraId="6E710130" w14:textId="77777777" w:rsidR="00AA744A" w:rsidRDefault="00944D31">
            <w:pPr>
              <w:pStyle w:val="TAC"/>
            </w:pPr>
            <w:r>
              <w:t>280</w:t>
            </w:r>
          </w:p>
        </w:tc>
        <w:tc>
          <w:tcPr>
            <w:tcW w:w="1843" w:type="dxa"/>
            <w:vAlign w:val="center"/>
          </w:tcPr>
          <w:p w14:paraId="00477FCF" w14:textId="77777777" w:rsidR="00AA744A" w:rsidRDefault="00944D31">
            <w:pPr>
              <w:pStyle w:val="TAC"/>
            </w:pPr>
            <w:r>
              <w:t>1</w:t>
            </w:r>
          </w:p>
        </w:tc>
      </w:tr>
      <w:tr w:rsidR="00AA744A" w14:paraId="002BF5BD" w14:textId="77777777">
        <w:trPr>
          <w:trHeight w:val="283"/>
          <w:jc w:val="center"/>
        </w:trPr>
        <w:tc>
          <w:tcPr>
            <w:tcW w:w="2834" w:type="dxa"/>
            <w:vAlign w:val="center"/>
          </w:tcPr>
          <w:p w14:paraId="383B9929" w14:textId="77777777" w:rsidR="00AA744A" w:rsidRDefault="00944D31">
            <w:pPr>
              <w:pStyle w:val="TAC"/>
            </w:pPr>
            <w:r>
              <w:t>Msg4</w:t>
            </w:r>
          </w:p>
        </w:tc>
        <w:tc>
          <w:tcPr>
            <w:tcW w:w="1964" w:type="dxa"/>
            <w:vAlign w:val="center"/>
          </w:tcPr>
          <w:p w14:paraId="616F94EE" w14:textId="77777777" w:rsidR="00AA744A" w:rsidRDefault="00944D31">
            <w:pPr>
              <w:pStyle w:val="TAC"/>
            </w:pPr>
            <w:r>
              <w:t>120</w:t>
            </w:r>
          </w:p>
        </w:tc>
        <w:tc>
          <w:tcPr>
            <w:tcW w:w="1843" w:type="dxa"/>
            <w:vAlign w:val="center"/>
          </w:tcPr>
          <w:p w14:paraId="10B162E7" w14:textId="77777777" w:rsidR="00AA744A" w:rsidRDefault="00944D31">
            <w:pPr>
              <w:pStyle w:val="TAC"/>
            </w:pPr>
            <w:r>
              <w:t>5</w:t>
            </w:r>
          </w:p>
        </w:tc>
      </w:tr>
      <w:tr w:rsidR="00AA744A" w14:paraId="706A0516" w14:textId="77777777">
        <w:trPr>
          <w:trHeight w:val="283"/>
          <w:jc w:val="center"/>
        </w:trPr>
        <w:tc>
          <w:tcPr>
            <w:tcW w:w="6641" w:type="dxa"/>
            <w:gridSpan w:val="3"/>
            <w:vAlign w:val="center"/>
          </w:tcPr>
          <w:p w14:paraId="317F0184" w14:textId="77777777" w:rsidR="00AA744A" w:rsidRDefault="00944D31">
            <w:pPr>
              <w:pStyle w:val="TAC"/>
            </w:pPr>
            <w:r>
              <w:t>Connected states</w:t>
            </w:r>
          </w:p>
        </w:tc>
      </w:tr>
      <w:tr w:rsidR="00AA744A" w14:paraId="55D0A523" w14:textId="77777777">
        <w:trPr>
          <w:trHeight w:val="283"/>
          <w:jc w:val="center"/>
        </w:trPr>
        <w:tc>
          <w:tcPr>
            <w:tcW w:w="2834" w:type="dxa"/>
            <w:vAlign w:val="center"/>
          </w:tcPr>
          <w:p w14:paraId="2E5206F1" w14:textId="77777777" w:rsidR="00AA744A" w:rsidRDefault="00944D31">
            <w:pPr>
              <w:pStyle w:val="TAC"/>
            </w:pPr>
            <w:r>
              <w:t xml:space="preserve">Single positioning frequency layer measurement </w:t>
            </w:r>
          </w:p>
        </w:tc>
        <w:tc>
          <w:tcPr>
            <w:tcW w:w="1964" w:type="dxa"/>
            <w:vAlign w:val="center"/>
          </w:tcPr>
          <w:p w14:paraId="1BE11F66" w14:textId="77777777" w:rsidR="00AA744A" w:rsidRDefault="00944D31">
            <w:pPr>
              <w:pStyle w:val="TAC"/>
            </w:pPr>
            <w:r>
              <w:t>240</w:t>
            </w:r>
          </w:p>
        </w:tc>
        <w:tc>
          <w:tcPr>
            <w:tcW w:w="1843" w:type="dxa"/>
            <w:vAlign w:val="center"/>
          </w:tcPr>
          <w:p w14:paraId="267E4959" w14:textId="77777777" w:rsidR="00AA744A" w:rsidRDefault="00944D31">
            <w:pPr>
              <w:pStyle w:val="TAC"/>
            </w:pPr>
            <w:r>
              <w:t>4</w:t>
            </w:r>
          </w:p>
        </w:tc>
      </w:tr>
      <w:tr w:rsidR="00AA744A" w14:paraId="79A8E2A7" w14:textId="77777777">
        <w:trPr>
          <w:trHeight w:val="283"/>
          <w:jc w:val="center"/>
        </w:trPr>
        <w:tc>
          <w:tcPr>
            <w:tcW w:w="2834" w:type="dxa"/>
            <w:vAlign w:val="center"/>
          </w:tcPr>
          <w:p w14:paraId="405C0655" w14:textId="77777777" w:rsidR="00AA744A" w:rsidRDefault="00944D31">
            <w:pPr>
              <w:pStyle w:val="TAC"/>
            </w:pPr>
            <w:r>
              <w:t>Gap switching</w:t>
            </w:r>
          </w:p>
        </w:tc>
        <w:tc>
          <w:tcPr>
            <w:tcW w:w="1964" w:type="dxa"/>
            <w:vAlign w:val="center"/>
          </w:tcPr>
          <w:p w14:paraId="256BC3D2" w14:textId="77777777" w:rsidR="00AA744A" w:rsidRDefault="00944D31">
            <w:pPr>
              <w:pStyle w:val="TAC"/>
            </w:pPr>
            <w:r>
              <w:t>45</w:t>
            </w:r>
          </w:p>
        </w:tc>
        <w:tc>
          <w:tcPr>
            <w:tcW w:w="1843" w:type="dxa"/>
            <w:vAlign w:val="center"/>
          </w:tcPr>
          <w:p w14:paraId="32441A12" w14:textId="77777777" w:rsidR="00AA744A" w:rsidRDefault="00944D31">
            <w:pPr>
              <w:pStyle w:val="TAC"/>
            </w:pPr>
            <w:r>
              <w:t>1</w:t>
            </w:r>
          </w:p>
        </w:tc>
      </w:tr>
      <w:tr w:rsidR="00AA744A" w14:paraId="71CDBC82" w14:textId="77777777">
        <w:trPr>
          <w:trHeight w:val="283"/>
          <w:jc w:val="center"/>
        </w:trPr>
        <w:tc>
          <w:tcPr>
            <w:tcW w:w="2834" w:type="dxa"/>
            <w:vAlign w:val="center"/>
          </w:tcPr>
          <w:p w14:paraId="5F0C10C2" w14:textId="77777777" w:rsidR="00AA744A" w:rsidRDefault="00944D31">
            <w:pPr>
              <w:pStyle w:val="TAC"/>
            </w:pPr>
            <w:r>
              <w:t>Uplink grant</w:t>
            </w:r>
          </w:p>
        </w:tc>
        <w:tc>
          <w:tcPr>
            <w:tcW w:w="1964" w:type="dxa"/>
            <w:vAlign w:val="center"/>
          </w:tcPr>
          <w:p w14:paraId="6CEBD87C" w14:textId="77777777" w:rsidR="00AA744A" w:rsidRDefault="00944D31">
            <w:pPr>
              <w:pStyle w:val="TAC"/>
            </w:pPr>
            <w:r>
              <w:t>100</w:t>
            </w:r>
          </w:p>
        </w:tc>
        <w:tc>
          <w:tcPr>
            <w:tcW w:w="1843" w:type="dxa"/>
            <w:vAlign w:val="center"/>
          </w:tcPr>
          <w:p w14:paraId="2EDD1079" w14:textId="77777777" w:rsidR="00AA744A" w:rsidRDefault="00944D31">
            <w:pPr>
              <w:pStyle w:val="TAC"/>
            </w:pPr>
            <w:r>
              <w:t>2</w:t>
            </w:r>
          </w:p>
        </w:tc>
      </w:tr>
      <w:tr w:rsidR="00AA744A" w14:paraId="6A3AD89F" w14:textId="77777777">
        <w:trPr>
          <w:trHeight w:val="283"/>
          <w:jc w:val="center"/>
        </w:trPr>
        <w:tc>
          <w:tcPr>
            <w:tcW w:w="2834" w:type="dxa"/>
            <w:vAlign w:val="center"/>
          </w:tcPr>
          <w:p w14:paraId="7CC5BD29" w14:textId="77777777" w:rsidR="00AA744A" w:rsidRDefault="00944D31">
            <w:pPr>
              <w:pStyle w:val="TAC"/>
            </w:pPr>
            <w:r>
              <w:t>SSB Proc.</w:t>
            </w:r>
          </w:p>
        </w:tc>
        <w:tc>
          <w:tcPr>
            <w:tcW w:w="1964" w:type="dxa"/>
            <w:vAlign w:val="center"/>
          </w:tcPr>
          <w:p w14:paraId="48F6CA80" w14:textId="77777777" w:rsidR="00AA744A" w:rsidRDefault="00944D31">
            <w:pPr>
              <w:pStyle w:val="TAC"/>
            </w:pPr>
            <w:r>
              <w:t>100</w:t>
            </w:r>
          </w:p>
        </w:tc>
        <w:tc>
          <w:tcPr>
            <w:tcW w:w="1843" w:type="dxa"/>
            <w:vAlign w:val="center"/>
          </w:tcPr>
          <w:p w14:paraId="3EC36D09" w14:textId="77777777" w:rsidR="00AA744A" w:rsidRDefault="00944D31">
            <w:pPr>
              <w:pStyle w:val="TAC"/>
            </w:pPr>
            <w:r>
              <w:t>6</w:t>
            </w:r>
          </w:p>
        </w:tc>
      </w:tr>
      <w:tr w:rsidR="00AA744A" w14:paraId="06E0B442" w14:textId="77777777">
        <w:trPr>
          <w:trHeight w:val="283"/>
          <w:jc w:val="center"/>
        </w:trPr>
        <w:tc>
          <w:tcPr>
            <w:tcW w:w="2834" w:type="dxa"/>
            <w:vAlign w:val="center"/>
          </w:tcPr>
          <w:p w14:paraId="6E952A3E" w14:textId="77777777" w:rsidR="00AA744A" w:rsidRDefault="00944D31">
            <w:pPr>
              <w:pStyle w:val="TAC"/>
            </w:pPr>
            <w:r>
              <w:t>Msg5</w:t>
            </w:r>
          </w:p>
        </w:tc>
        <w:tc>
          <w:tcPr>
            <w:tcW w:w="1964" w:type="dxa"/>
            <w:vAlign w:val="center"/>
          </w:tcPr>
          <w:p w14:paraId="6B828E99" w14:textId="77777777" w:rsidR="00AA744A" w:rsidRDefault="00944D31">
            <w:pPr>
              <w:pStyle w:val="TAC"/>
            </w:pPr>
            <w:r>
              <w:t>700</w:t>
            </w:r>
          </w:p>
        </w:tc>
        <w:tc>
          <w:tcPr>
            <w:tcW w:w="1843" w:type="dxa"/>
            <w:vAlign w:val="center"/>
          </w:tcPr>
          <w:p w14:paraId="0AA56A03" w14:textId="77777777" w:rsidR="00AA744A" w:rsidRDefault="00944D31">
            <w:pPr>
              <w:pStyle w:val="TAC"/>
            </w:pPr>
            <w:r>
              <w:t>2</w:t>
            </w:r>
          </w:p>
        </w:tc>
      </w:tr>
      <w:tr w:rsidR="00AA744A" w14:paraId="1E366183" w14:textId="77777777">
        <w:trPr>
          <w:trHeight w:val="283"/>
          <w:jc w:val="center"/>
        </w:trPr>
        <w:tc>
          <w:tcPr>
            <w:tcW w:w="2834" w:type="dxa"/>
            <w:vAlign w:val="center"/>
          </w:tcPr>
          <w:p w14:paraId="7570002B" w14:textId="77777777" w:rsidR="00AA744A" w:rsidRDefault="00944D31">
            <w:pPr>
              <w:pStyle w:val="TAC"/>
            </w:pPr>
            <w:r>
              <w:t>PUCCH SR</w:t>
            </w:r>
          </w:p>
        </w:tc>
        <w:tc>
          <w:tcPr>
            <w:tcW w:w="1964" w:type="dxa"/>
            <w:vAlign w:val="center"/>
          </w:tcPr>
          <w:p w14:paraId="64C37AAA" w14:textId="77777777" w:rsidR="00AA744A" w:rsidRDefault="00944D31">
            <w:pPr>
              <w:pStyle w:val="TAC"/>
            </w:pPr>
            <w:r>
              <w:t>210</w:t>
            </w:r>
          </w:p>
        </w:tc>
        <w:tc>
          <w:tcPr>
            <w:tcW w:w="1843" w:type="dxa"/>
            <w:vAlign w:val="center"/>
          </w:tcPr>
          <w:p w14:paraId="3A45AE24" w14:textId="77777777" w:rsidR="00AA744A" w:rsidRDefault="00944D31">
            <w:pPr>
              <w:pStyle w:val="TAC"/>
            </w:pPr>
            <w:r>
              <w:t>1</w:t>
            </w:r>
          </w:p>
        </w:tc>
      </w:tr>
      <w:tr w:rsidR="00AA744A" w14:paraId="19FA6AFC" w14:textId="77777777">
        <w:trPr>
          <w:trHeight w:val="283"/>
          <w:jc w:val="center"/>
        </w:trPr>
        <w:tc>
          <w:tcPr>
            <w:tcW w:w="2834" w:type="dxa"/>
            <w:vAlign w:val="center"/>
          </w:tcPr>
          <w:p w14:paraId="2747AE8A" w14:textId="77777777" w:rsidR="00AA744A" w:rsidRDefault="00944D31">
            <w:pPr>
              <w:pStyle w:val="TAC"/>
            </w:pPr>
            <w:r>
              <w:t>Positioning report</w:t>
            </w:r>
          </w:p>
        </w:tc>
        <w:tc>
          <w:tcPr>
            <w:tcW w:w="1964" w:type="dxa"/>
            <w:vAlign w:val="center"/>
          </w:tcPr>
          <w:p w14:paraId="03FFB6B5" w14:textId="77777777" w:rsidR="00AA744A" w:rsidRDefault="00944D31">
            <w:pPr>
              <w:pStyle w:val="TAC"/>
            </w:pPr>
            <w:r>
              <w:t>700</w:t>
            </w:r>
          </w:p>
        </w:tc>
        <w:tc>
          <w:tcPr>
            <w:tcW w:w="1843" w:type="dxa"/>
            <w:vAlign w:val="center"/>
          </w:tcPr>
          <w:p w14:paraId="0410F7AD" w14:textId="77777777" w:rsidR="00AA744A" w:rsidRDefault="00944D31">
            <w:pPr>
              <w:pStyle w:val="TAC"/>
            </w:pPr>
            <w:r>
              <w:t>3</w:t>
            </w:r>
          </w:p>
        </w:tc>
      </w:tr>
      <w:tr w:rsidR="00AA744A" w14:paraId="55A71694" w14:textId="77777777">
        <w:trPr>
          <w:trHeight w:val="283"/>
          <w:jc w:val="center"/>
        </w:trPr>
        <w:tc>
          <w:tcPr>
            <w:tcW w:w="2834" w:type="dxa"/>
            <w:vAlign w:val="center"/>
          </w:tcPr>
          <w:p w14:paraId="36E715CC" w14:textId="77777777" w:rsidR="00AA744A" w:rsidRDefault="00944D31">
            <w:pPr>
              <w:pStyle w:val="TAC"/>
            </w:pPr>
            <w:r>
              <w:t>RRC release</w:t>
            </w:r>
          </w:p>
        </w:tc>
        <w:tc>
          <w:tcPr>
            <w:tcW w:w="1964" w:type="dxa"/>
            <w:vAlign w:val="center"/>
          </w:tcPr>
          <w:p w14:paraId="5A3BFB30" w14:textId="77777777" w:rsidR="00AA744A" w:rsidRDefault="00944D31">
            <w:pPr>
              <w:pStyle w:val="TAC"/>
            </w:pPr>
            <w:r>
              <w:t>280</w:t>
            </w:r>
          </w:p>
        </w:tc>
        <w:tc>
          <w:tcPr>
            <w:tcW w:w="1843" w:type="dxa"/>
            <w:vAlign w:val="center"/>
          </w:tcPr>
          <w:p w14:paraId="4A205699" w14:textId="77777777" w:rsidR="00AA744A" w:rsidRDefault="00944D31">
            <w:pPr>
              <w:pStyle w:val="TAC"/>
            </w:pPr>
            <w:r>
              <w:t>2</w:t>
            </w:r>
          </w:p>
        </w:tc>
      </w:tr>
      <w:tr w:rsidR="00AA744A" w14:paraId="323ED75F" w14:textId="77777777">
        <w:trPr>
          <w:trHeight w:val="277"/>
          <w:jc w:val="center"/>
        </w:trPr>
        <w:tc>
          <w:tcPr>
            <w:tcW w:w="2834" w:type="dxa"/>
            <w:vAlign w:val="center"/>
          </w:tcPr>
          <w:p w14:paraId="061A144B" w14:textId="77777777" w:rsidR="00AA744A" w:rsidRDefault="00944D31">
            <w:pPr>
              <w:pStyle w:val="TAC"/>
            </w:pPr>
            <w:r>
              <w:t>Sleep transition type</w:t>
            </w:r>
          </w:p>
        </w:tc>
        <w:tc>
          <w:tcPr>
            <w:tcW w:w="1964" w:type="dxa"/>
            <w:vAlign w:val="center"/>
          </w:tcPr>
          <w:p w14:paraId="318943A2" w14:textId="77777777" w:rsidR="00AA744A" w:rsidRDefault="00944D31">
            <w:pPr>
              <w:pStyle w:val="TAC"/>
            </w:pPr>
            <w:r>
              <w:t>Transition energy</w:t>
            </w:r>
          </w:p>
        </w:tc>
        <w:tc>
          <w:tcPr>
            <w:tcW w:w="1843" w:type="dxa"/>
            <w:vAlign w:val="center"/>
          </w:tcPr>
          <w:p w14:paraId="79F47524" w14:textId="77777777" w:rsidR="00AA744A" w:rsidRDefault="00944D31">
            <w:pPr>
              <w:pStyle w:val="TAC"/>
            </w:pPr>
            <w:r>
              <w:t>Transition times</w:t>
            </w:r>
          </w:p>
        </w:tc>
      </w:tr>
      <w:tr w:rsidR="00AA744A" w14:paraId="7A4DDD0C" w14:textId="77777777">
        <w:trPr>
          <w:trHeight w:val="277"/>
          <w:jc w:val="center"/>
        </w:trPr>
        <w:tc>
          <w:tcPr>
            <w:tcW w:w="2834" w:type="dxa"/>
            <w:vAlign w:val="center"/>
          </w:tcPr>
          <w:p w14:paraId="2FD92391" w14:textId="77777777" w:rsidR="00AA744A" w:rsidRDefault="00944D31">
            <w:pPr>
              <w:pStyle w:val="TAC"/>
            </w:pPr>
            <w:r>
              <w:t>Deep sleep transition</w:t>
            </w:r>
          </w:p>
        </w:tc>
        <w:tc>
          <w:tcPr>
            <w:tcW w:w="1964" w:type="dxa"/>
            <w:vAlign w:val="center"/>
          </w:tcPr>
          <w:p w14:paraId="3836332A" w14:textId="77777777" w:rsidR="00AA744A" w:rsidRDefault="00944D31">
            <w:pPr>
              <w:pStyle w:val="TAC"/>
            </w:pPr>
            <w:r>
              <w:t>450</w:t>
            </w:r>
          </w:p>
        </w:tc>
        <w:tc>
          <w:tcPr>
            <w:tcW w:w="1843" w:type="dxa"/>
            <w:vAlign w:val="center"/>
          </w:tcPr>
          <w:p w14:paraId="1255A2A9" w14:textId="77777777" w:rsidR="00AA744A" w:rsidRDefault="00944D31">
            <w:pPr>
              <w:pStyle w:val="TAC"/>
            </w:pPr>
            <w:r>
              <w:t>1</w:t>
            </w:r>
          </w:p>
        </w:tc>
      </w:tr>
      <w:tr w:rsidR="00AA744A" w14:paraId="5EFE1FD4" w14:textId="77777777">
        <w:trPr>
          <w:trHeight w:val="277"/>
          <w:jc w:val="center"/>
        </w:trPr>
        <w:tc>
          <w:tcPr>
            <w:tcW w:w="2834" w:type="dxa"/>
            <w:vAlign w:val="center"/>
          </w:tcPr>
          <w:p w14:paraId="18260348" w14:textId="77777777" w:rsidR="00AA744A" w:rsidRDefault="00944D31">
            <w:pPr>
              <w:pStyle w:val="TAC"/>
            </w:pPr>
            <w:r>
              <w:t>Light sleep transition</w:t>
            </w:r>
          </w:p>
        </w:tc>
        <w:tc>
          <w:tcPr>
            <w:tcW w:w="1964" w:type="dxa"/>
            <w:vAlign w:val="center"/>
          </w:tcPr>
          <w:p w14:paraId="0558A69E" w14:textId="77777777" w:rsidR="00AA744A" w:rsidRDefault="00944D31">
            <w:pPr>
              <w:pStyle w:val="TAC"/>
            </w:pPr>
            <w:r>
              <w:t>100</w:t>
            </w:r>
          </w:p>
        </w:tc>
        <w:tc>
          <w:tcPr>
            <w:tcW w:w="1843" w:type="dxa"/>
            <w:vAlign w:val="center"/>
          </w:tcPr>
          <w:p w14:paraId="34FCBD7C" w14:textId="77777777" w:rsidR="00AA744A" w:rsidRDefault="00944D31">
            <w:pPr>
              <w:pStyle w:val="TAC"/>
            </w:pPr>
            <w:r>
              <w:t>9</w:t>
            </w:r>
          </w:p>
        </w:tc>
      </w:tr>
      <w:tr w:rsidR="00AA744A" w14:paraId="657F4086" w14:textId="77777777">
        <w:trPr>
          <w:trHeight w:val="277"/>
          <w:jc w:val="center"/>
        </w:trPr>
        <w:tc>
          <w:tcPr>
            <w:tcW w:w="2834" w:type="dxa"/>
            <w:vAlign w:val="center"/>
          </w:tcPr>
          <w:p w14:paraId="5617E36D" w14:textId="77777777" w:rsidR="00AA744A" w:rsidRDefault="00944D31">
            <w:pPr>
              <w:pStyle w:val="TAC"/>
            </w:pPr>
            <w:r>
              <w:t xml:space="preserve">Average power </w:t>
            </w:r>
          </w:p>
        </w:tc>
        <w:tc>
          <w:tcPr>
            <w:tcW w:w="3807" w:type="dxa"/>
            <w:gridSpan w:val="2"/>
            <w:vAlign w:val="center"/>
          </w:tcPr>
          <w:p w14:paraId="6D7CBD83" w14:textId="77777777" w:rsidR="00AA744A" w:rsidRDefault="00944D31">
            <w:pPr>
              <w:pStyle w:val="TAC"/>
            </w:pPr>
            <w:r>
              <w:t>11.1367</w:t>
            </w:r>
          </w:p>
        </w:tc>
      </w:tr>
    </w:tbl>
    <w:p w14:paraId="5DDB5149" w14:textId="77777777" w:rsidR="00AA744A" w:rsidRDefault="00AA744A"/>
    <w:p w14:paraId="41CA39FB" w14:textId="77777777" w:rsidR="00AA744A" w:rsidRDefault="00944D31">
      <w:r>
        <w:t xml:space="preserve">It can be observed that </w:t>
      </w:r>
    </w:p>
    <w:p w14:paraId="061F3192" w14:textId="77777777" w:rsidR="00AA744A" w:rsidRDefault="00944D31">
      <w:r>
        <w:t xml:space="preserve">compared to reporting in the idle state, the power consumption of reporting in the connected state increases 93.72%. </w:t>
      </w:r>
    </w:p>
    <w:p w14:paraId="75BD6A47" w14:textId="77777777" w:rsidR="00AA744A" w:rsidRDefault="00944D31">
      <w:r>
        <w:t>correspondingly, if we take the case of reporting in the connected state as the baseline, for reporting in the idle state, 48.38% power saving gain is shown.</w:t>
      </w:r>
    </w:p>
    <w:p w14:paraId="7EA3277E" w14:textId="77777777" w:rsidR="00AA744A" w:rsidRDefault="00944D31">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p>
    <w:p w14:paraId="542EF6CC" w14:textId="77777777" w:rsidR="00AA744A" w:rsidRDefault="00944D31">
      <w:pPr>
        <w:rPr>
          <w:u w:val="single"/>
        </w:rPr>
      </w:pPr>
      <w:r>
        <w:rPr>
          <w:u w:val="single"/>
        </w:rPr>
        <w:t>UE efficiency analysis for resource utilization</w:t>
      </w:r>
    </w:p>
    <w:p w14:paraId="28BECAD9" w14:textId="77777777" w:rsidR="00AA744A" w:rsidRDefault="00944D31">
      <w:r>
        <w:lastRenderedPageBreak/>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p>
    <w:p w14:paraId="3A78BF66"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w:rPr>
                <w:rFonts w:ascii="Cambria Math" w:hAnsi="Cambria Math"/>
              </w:rPr>
              <m:t>MGL</m:t>
            </m:r>
          </m:num>
          <m:den>
            <m:r>
              <w:rPr>
                <w:rFonts w:ascii="Cambria Math" w:hAnsi="Cambria Math"/>
              </w:rPr>
              <m:t>MG periodicity</m:t>
            </m:r>
          </m:den>
        </m:f>
        <m:r>
          <w:rPr>
            <w:rFonts w:ascii="Cambria Math" w:hAnsi="Cambria Math"/>
          </w:rPr>
          <m:t>×100%</m:t>
        </m:r>
      </m:oMath>
      <w:r>
        <w:t xml:space="preserve">                                          (3)</w:t>
      </w:r>
    </w:p>
    <w:p w14:paraId="7EC232FA" w14:textId="77777777" w:rsidR="00AA744A" w:rsidRDefault="00944D31">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p>
    <w:p w14:paraId="7B2A9628" w14:textId="77777777" w:rsidR="00AA744A" w:rsidRDefault="00944D31">
      <w:r>
        <w:t>Furthermore, the UE efficiency only is affected by the PRS that UE needs to measure if positioning BWP is introduced and the UE efficiency will be improved. It can be represented as below equation (4) and the evaluation results are listed in case U2.</w:t>
      </w:r>
    </w:p>
    <w:p w14:paraId="2BCF67C1"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m:rPr>
                <m:sty m:val="p"/>
              </m:rPr>
              <w:rPr>
                <w:rFonts w:ascii="Cambria Math" w:hAnsi="Cambria Math"/>
              </w:rPr>
              <m:t xml:space="preserve">the duration </m:t>
            </m:r>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unit time</m:t>
            </m:r>
          </m:den>
        </m:f>
        <m:r>
          <w:rPr>
            <w:rFonts w:ascii="Cambria Math" w:hAnsi="Cambria Math"/>
          </w:rPr>
          <m:t>×100%</m:t>
        </m:r>
      </m:oMath>
      <w:r>
        <w:t xml:space="preserve">                                          (4)</w:t>
      </w:r>
    </w:p>
    <w:p w14:paraId="269C289E" w14:textId="77777777" w:rsidR="00AA744A" w:rsidRDefault="00944D31">
      <w:pPr>
        <w:pStyle w:val="TH"/>
      </w:pPr>
      <w:r>
        <w:lastRenderedPageBreak/>
        <w:t xml:space="preserve">Table C.3.2.2.2-15 UE efficiency </w:t>
      </w:r>
      <w:bookmarkStart w:id="57" w:name="_Hlk53849863"/>
      <w:r>
        <w:t>analysis for periodic MG and PRS VS on demand MG</w:t>
      </w:r>
      <w:bookmarkEnd w:id="57"/>
      <w:r>
        <w:t xml:space="preserve"> with concentrated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trPr>
        <w:tc>
          <w:tcPr>
            <w:tcW w:w="9286" w:type="dxa"/>
            <w:gridSpan w:val="4"/>
          </w:tcPr>
          <w:p w14:paraId="4FCF0E43" w14:textId="77777777" w:rsidR="00AA744A" w:rsidRDefault="00944D31">
            <w:pPr>
              <w:pStyle w:val="TAC"/>
            </w:pPr>
            <w:r>
              <w:t xml:space="preserve">[Case U1], [IIoT/ Commercial], [FR2], [Periodic MG and PRS VS On demand MG </w:t>
            </w:r>
            <w:bookmarkStart w:id="58" w:name="_Hlk53850218"/>
            <w:r>
              <w:t>with concentrated PRS</w:t>
            </w:r>
            <w:bookmarkEnd w:id="58"/>
            <w:r>
              <w:t>]</w:t>
            </w:r>
          </w:p>
          <w:p w14:paraId="55630A83" w14:textId="77777777" w:rsidR="00AA744A" w:rsidRDefault="00AA744A">
            <w:pPr>
              <w:pStyle w:val="TAC"/>
            </w:pPr>
          </w:p>
          <w:p w14:paraId="53972C30" w14:textId="77777777" w:rsidR="00AA744A" w:rsidRDefault="00944D31">
            <w:pPr>
              <w:pStyle w:val="TAC"/>
            </w:pPr>
            <w:r>
              <w:t>Source [UE, NW] / Destination [UE, NW]</w:t>
            </w:r>
          </w:p>
          <w:p w14:paraId="69871D27" w14:textId="77777777" w:rsidR="00AA744A" w:rsidRDefault="00944D31">
            <w:pPr>
              <w:pStyle w:val="TAC"/>
            </w:pPr>
            <w:r>
              <w:t xml:space="preserve">Positioning technique [DL-TDOA,AoD], type [DL], mode [UE-A], </w:t>
            </w:r>
          </w:p>
          <w:p w14:paraId="7F765AB3" w14:textId="77777777" w:rsidR="00AA744A" w:rsidRDefault="00944D31">
            <w:pPr>
              <w:pStyle w:val="TAC"/>
            </w:pPr>
            <w:r>
              <w:t>Initial and Final RRC States [CONNECTED]</w:t>
            </w:r>
          </w:p>
        </w:tc>
      </w:tr>
      <w:tr w:rsidR="00AA744A" w14:paraId="6110353E" w14:textId="77777777">
        <w:trPr>
          <w:jc w:val="center"/>
        </w:trPr>
        <w:tc>
          <w:tcPr>
            <w:tcW w:w="1185" w:type="dxa"/>
          </w:tcPr>
          <w:p w14:paraId="7A105344" w14:textId="77777777" w:rsidR="00AA744A" w:rsidRDefault="00944D31">
            <w:pPr>
              <w:pStyle w:val="TAC"/>
            </w:pPr>
            <w:r>
              <w:t>Option</w:t>
            </w:r>
          </w:p>
        </w:tc>
        <w:tc>
          <w:tcPr>
            <w:tcW w:w="4499" w:type="dxa"/>
            <w:gridSpan w:val="2"/>
          </w:tcPr>
          <w:p w14:paraId="5F57585A" w14:textId="77777777" w:rsidR="00AA744A" w:rsidRDefault="00944D31">
            <w:pPr>
              <w:pStyle w:val="TAC"/>
            </w:pPr>
            <w:r>
              <w:t>Periodic MG and PRS</w:t>
            </w:r>
          </w:p>
        </w:tc>
        <w:tc>
          <w:tcPr>
            <w:tcW w:w="3602" w:type="dxa"/>
          </w:tcPr>
          <w:p w14:paraId="34E57041" w14:textId="77777777" w:rsidR="00AA744A" w:rsidRDefault="00944D31">
            <w:pPr>
              <w:pStyle w:val="TAC"/>
            </w:pPr>
            <w:r>
              <w:t>On-demand MG with concentrated PRS</w:t>
            </w:r>
          </w:p>
        </w:tc>
      </w:tr>
      <w:tr w:rsidR="00AA744A" w14:paraId="49B5F72F" w14:textId="77777777">
        <w:trPr>
          <w:jc w:val="center"/>
        </w:trPr>
        <w:tc>
          <w:tcPr>
            <w:tcW w:w="1185" w:type="dxa"/>
          </w:tcPr>
          <w:p w14:paraId="45D77E3D" w14:textId="77777777" w:rsidR="00AA744A" w:rsidRDefault="00944D31">
            <w:pPr>
              <w:pStyle w:val="TAC"/>
            </w:pPr>
            <w:r>
              <w:t>Configuration</w:t>
            </w:r>
          </w:p>
        </w:tc>
        <w:tc>
          <w:tcPr>
            <w:tcW w:w="2212" w:type="dxa"/>
          </w:tcPr>
          <w:p w14:paraId="7712C785" w14:textId="77777777" w:rsidR="00AA744A" w:rsidRDefault="00944D31">
            <w:pPr>
              <w:pStyle w:val="TAC"/>
            </w:pPr>
            <w:r>
              <w:t>PRS Periodicity: 10ms</w:t>
            </w:r>
          </w:p>
          <w:p w14:paraId="267D1F98" w14:textId="77777777" w:rsidR="00AA744A" w:rsidRDefault="00944D31">
            <w:pPr>
              <w:pStyle w:val="TAC"/>
            </w:pPr>
            <w:r>
              <w:t>MG periodicity: 20ms</w:t>
            </w:r>
          </w:p>
          <w:p w14:paraId="2931E1D0" w14:textId="77777777" w:rsidR="00AA744A" w:rsidRDefault="00944D31">
            <w:pPr>
              <w:pStyle w:val="TAC"/>
            </w:pPr>
            <w:r>
              <w:t>MGL:20ms</w:t>
            </w:r>
          </w:p>
        </w:tc>
        <w:tc>
          <w:tcPr>
            <w:tcW w:w="2287" w:type="dxa"/>
          </w:tcPr>
          <w:p w14:paraId="79B0A8FF" w14:textId="77777777" w:rsidR="00AA744A" w:rsidRDefault="00944D31">
            <w:pPr>
              <w:pStyle w:val="TAC"/>
            </w:pPr>
            <w:r>
              <w:t>PRS Periodicity :160ms</w:t>
            </w:r>
          </w:p>
          <w:p w14:paraId="095046EF" w14:textId="77777777" w:rsidR="00AA744A" w:rsidRDefault="00944D31">
            <w:pPr>
              <w:pStyle w:val="TAC"/>
            </w:pPr>
            <w:r>
              <w:t>MG periodicity: 160ms</w:t>
            </w:r>
          </w:p>
          <w:p w14:paraId="67BE01E2" w14:textId="77777777" w:rsidR="00AA744A" w:rsidRDefault="00944D31">
            <w:pPr>
              <w:pStyle w:val="TAC"/>
            </w:pPr>
            <w:r>
              <w:t>MGL:20ms</w:t>
            </w:r>
          </w:p>
        </w:tc>
        <w:tc>
          <w:tcPr>
            <w:tcW w:w="3602" w:type="dxa"/>
          </w:tcPr>
          <w:p w14:paraId="7F5B2ABE" w14:textId="77777777" w:rsidR="00AA744A" w:rsidRDefault="00944D31">
            <w:pPr>
              <w:pStyle w:val="TAC"/>
            </w:pPr>
            <w:r>
              <w:t xml:space="preserve">Period 10ms, repetition :16 </w:t>
            </w:r>
          </w:p>
          <w:p w14:paraId="6783AD96" w14:textId="77777777" w:rsidR="00AA744A" w:rsidRDefault="00944D31">
            <w:pPr>
              <w:pStyle w:val="TAC"/>
            </w:pPr>
            <w:r>
              <w:t>MGL for minimum TRP: 4ms</w:t>
            </w:r>
          </w:p>
          <w:p w14:paraId="41A7495B" w14:textId="77777777" w:rsidR="00AA744A" w:rsidRDefault="00944D31">
            <w:pPr>
              <w:pStyle w:val="TAC"/>
            </w:pPr>
            <w:r>
              <w:t>The num of MG is 0-16</w:t>
            </w:r>
          </w:p>
        </w:tc>
      </w:tr>
      <w:tr w:rsidR="00AA744A" w14:paraId="01AF7F73" w14:textId="77777777">
        <w:trPr>
          <w:jc w:val="center"/>
        </w:trPr>
        <w:tc>
          <w:tcPr>
            <w:tcW w:w="1185" w:type="dxa"/>
          </w:tcPr>
          <w:p w14:paraId="64D898B8" w14:textId="77777777" w:rsidR="00AA744A" w:rsidRDefault="00944D31">
            <w:pPr>
              <w:pStyle w:val="TAC"/>
            </w:pPr>
            <w:r>
              <w:t>PHY Latency (minimum)</w:t>
            </w:r>
          </w:p>
          <w:p w14:paraId="6467B218" w14:textId="77777777" w:rsidR="00AA744A" w:rsidRDefault="00AA744A">
            <w:pPr>
              <w:pStyle w:val="TAC"/>
            </w:pPr>
          </w:p>
        </w:tc>
        <w:tc>
          <w:tcPr>
            <w:tcW w:w="4499" w:type="dxa"/>
            <w:gridSpan w:val="2"/>
          </w:tcPr>
          <w:p w14:paraId="79282818" w14:textId="77777777" w:rsidR="00AA744A" w:rsidRDefault="00AA744A">
            <w:pPr>
              <w:pStyle w:val="TAC"/>
            </w:pPr>
          </w:p>
          <w:p w14:paraId="149717B5"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CB899FF" w14:textId="77777777" w:rsidR="00AA744A" w:rsidRDefault="001C65A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35A4787F" w14:textId="77777777" w:rsidR="00AA744A" w:rsidRDefault="00944D31">
            <w:pPr>
              <w:pStyle w:val="TAC"/>
            </w:pPr>
            <w:r>
              <w:t xml:space="preserve">Where MGL and process time for minimum TRP (such as 4ms). </w:t>
            </w:r>
          </w:p>
        </w:tc>
      </w:tr>
      <w:tr w:rsidR="00AA744A" w14:paraId="0E18B506" w14:textId="77777777">
        <w:trPr>
          <w:jc w:val="center"/>
        </w:trPr>
        <w:tc>
          <w:tcPr>
            <w:tcW w:w="1185" w:type="dxa"/>
          </w:tcPr>
          <w:p w14:paraId="44B9140D" w14:textId="77777777" w:rsidR="00AA744A" w:rsidRDefault="00944D31">
            <w:pPr>
              <w:pStyle w:val="TAC"/>
            </w:pPr>
            <w:r>
              <w:t>PHY Latency (maximum)</w:t>
            </w:r>
          </w:p>
        </w:tc>
        <w:tc>
          <w:tcPr>
            <w:tcW w:w="2212" w:type="dxa"/>
          </w:tcPr>
          <w:p w14:paraId="0B431630"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287" w:type="dxa"/>
          </w:tcPr>
          <w:p w14:paraId="0553EA96"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428BE33E"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54328728" w14:textId="77777777">
        <w:trPr>
          <w:jc w:val="center"/>
        </w:trPr>
        <w:tc>
          <w:tcPr>
            <w:tcW w:w="1185" w:type="dxa"/>
          </w:tcPr>
          <w:p w14:paraId="64E5534F" w14:textId="77777777" w:rsidR="00AA744A" w:rsidRDefault="00944D31">
            <w:pPr>
              <w:pStyle w:val="TAC"/>
            </w:pPr>
            <w:r>
              <w:t>UE efficiency</w:t>
            </w:r>
          </w:p>
        </w:tc>
        <w:tc>
          <w:tcPr>
            <w:tcW w:w="2212" w:type="dxa"/>
            <w:vAlign w:val="center"/>
          </w:tcPr>
          <w:p w14:paraId="4CB9FD60" w14:textId="77777777" w:rsidR="00AA744A" w:rsidRDefault="001C65A0">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3B37D384" w14:textId="77777777" w:rsidR="00AA744A" w:rsidRDefault="00944D31">
            <w:pPr>
              <w:pStyle w:val="TAC"/>
            </w:pPr>
            <w:r>
              <w:t>=100%</w:t>
            </w:r>
          </w:p>
        </w:tc>
        <w:tc>
          <w:tcPr>
            <w:tcW w:w="2287" w:type="dxa"/>
          </w:tcPr>
          <w:p w14:paraId="67BA42B9" w14:textId="77777777" w:rsidR="00AA744A" w:rsidRDefault="00944D31">
            <w:pPr>
              <w:pStyle w:val="TAC"/>
            </w:pPr>
            <w:r>
              <w:t>12.5%</w:t>
            </w:r>
          </w:p>
        </w:tc>
        <w:tc>
          <w:tcPr>
            <w:tcW w:w="3602" w:type="dxa"/>
          </w:tcPr>
          <w:p w14:paraId="6F9E8FE4" w14:textId="77777777" w:rsidR="00AA744A" w:rsidRDefault="001C65A0">
            <w:pPr>
              <w:pStyle w:val="TAC"/>
            </w:pPr>
            <m:oMathPara>
              <m:oMathParaPr>
                <m:jc m:val="left"/>
              </m:oMathPara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w:rPr>
                        <w:rFonts w:ascii="Cambria Math" w:hAnsi="Cambria Math"/>
                      </w:rPr>
                      <m:t>MGL</m:t>
                    </m:r>
                  </m:num>
                  <m:den>
                    <m:r>
                      <w:rPr>
                        <w:rFonts w:ascii="Cambria Math" w:hAnsi="Cambria Math"/>
                      </w:rPr>
                      <m:t>160</m:t>
                    </m:r>
                  </m:den>
                </m:f>
              </m:oMath>
            </m:oMathPara>
          </w:p>
          <w:p w14:paraId="31C9A6A4" w14:textId="77777777" w:rsidR="00AA744A" w:rsidRDefault="00944D31">
            <w:pPr>
              <w:pStyle w:val="TAC"/>
            </w:pPr>
            <w:r>
              <w:t>=0~16</w:t>
            </w:r>
            <m:oMath>
              <m:r>
                <w:rPr>
                  <w:rFonts w:ascii="Cambria Math" w:hAnsi="Cambria Math"/>
                </w:rPr>
                <m:t>×4</m:t>
              </m:r>
            </m:oMath>
            <w:r>
              <w:t>/160</w:t>
            </w:r>
          </w:p>
          <w:p w14:paraId="200AAA43" w14:textId="77777777" w:rsidR="00AA744A" w:rsidRDefault="00944D31">
            <w:pPr>
              <w:pStyle w:val="TAC"/>
            </w:pPr>
            <w:r>
              <w:t>=0%~40%</w:t>
            </w:r>
          </w:p>
        </w:tc>
      </w:tr>
    </w:tbl>
    <w:p w14:paraId="3177F9ED" w14:textId="77777777" w:rsidR="00AA744A" w:rsidRDefault="00944D31">
      <w:pPr>
        <w:pStyle w:val="TH"/>
      </w:pPr>
      <w:r>
        <w:t xml:space="preserve">Table C.3.2.2.2-16 UE efficiency analysis for periodic MG and PRS VS positioning BWP </w:t>
      </w:r>
      <w:bookmarkStart w:id="59" w:name="_Hlk53850254"/>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trPr>
        <w:tc>
          <w:tcPr>
            <w:tcW w:w="5000" w:type="pct"/>
            <w:gridSpan w:val="5"/>
          </w:tcPr>
          <w:bookmarkEnd w:id="59"/>
          <w:p w14:paraId="62BBBE41" w14:textId="77777777" w:rsidR="00AA744A" w:rsidRDefault="00944D31">
            <w:pPr>
              <w:pStyle w:val="TAC"/>
            </w:pPr>
            <w:r>
              <w:t>[Case U2], [IIoT/ Commercial], [FR2], [</w:t>
            </w:r>
            <w:bookmarkStart w:id="60" w:name="_Hlk53850230"/>
            <w:r>
              <w:t>Periodic MG and PRS VS Positioning BWP</w:t>
            </w:r>
            <w:bookmarkEnd w:id="60"/>
            <w:r>
              <w:t>]</w:t>
            </w:r>
          </w:p>
          <w:p w14:paraId="577EB68D" w14:textId="77777777" w:rsidR="00AA744A" w:rsidRDefault="00AA744A">
            <w:pPr>
              <w:pStyle w:val="TAC"/>
            </w:pPr>
          </w:p>
          <w:p w14:paraId="332E317D" w14:textId="77777777" w:rsidR="00AA744A" w:rsidRDefault="00944D31">
            <w:pPr>
              <w:pStyle w:val="TAC"/>
            </w:pPr>
            <w:r>
              <w:t>Source [UE, NW] / Destination [UE, NW]</w:t>
            </w:r>
          </w:p>
          <w:p w14:paraId="0E2D6254" w14:textId="77777777" w:rsidR="00AA744A" w:rsidRDefault="00944D31">
            <w:pPr>
              <w:pStyle w:val="TAC"/>
            </w:pPr>
            <w:r>
              <w:t xml:space="preserve">Positioning technique [DL-TDOA,AoD], type [DL], mode [UE-A], </w:t>
            </w:r>
          </w:p>
          <w:p w14:paraId="7E21E2CA" w14:textId="77777777" w:rsidR="00AA744A" w:rsidRDefault="00944D31">
            <w:pPr>
              <w:pStyle w:val="TAC"/>
            </w:pPr>
            <w:r>
              <w:t>Initial and Final RRC States [CONNECTED]</w:t>
            </w:r>
          </w:p>
        </w:tc>
      </w:tr>
      <w:tr w:rsidR="00AA744A" w14:paraId="4098A898" w14:textId="77777777">
        <w:trPr>
          <w:jc w:val="center"/>
        </w:trPr>
        <w:tc>
          <w:tcPr>
            <w:tcW w:w="695" w:type="pct"/>
          </w:tcPr>
          <w:p w14:paraId="0FDE7735" w14:textId="77777777" w:rsidR="00AA744A" w:rsidRDefault="00944D31">
            <w:pPr>
              <w:pStyle w:val="TAC"/>
            </w:pPr>
            <w:r>
              <w:t>Option</w:t>
            </w:r>
          </w:p>
        </w:tc>
        <w:tc>
          <w:tcPr>
            <w:tcW w:w="1848" w:type="pct"/>
            <w:gridSpan w:val="2"/>
          </w:tcPr>
          <w:p w14:paraId="648FDC22" w14:textId="77777777" w:rsidR="00AA744A" w:rsidRDefault="00944D31">
            <w:pPr>
              <w:pStyle w:val="TAC"/>
            </w:pPr>
            <w:r>
              <w:t>Periodic PRS</w:t>
            </w:r>
          </w:p>
        </w:tc>
        <w:tc>
          <w:tcPr>
            <w:tcW w:w="2457" w:type="pct"/>
            <w:gridSpan w:val="2"/>
          </w:tcPr>
          <w:p w14:paraId="7DFCE0CF" w14:textId="77777777" w:rsidR="00AA744A" w:rsidRDefault="00944D31">
            <w:pPr>
              <w:pStyle w:val="TAC"/>
            </w:pPr>
            <w:r>
              <w:t xml:space="preserve">Positioning BWP </w:t>
            </w:r>
            <w:bookmarkStart w:id="61" w:name="_Hlk53849761"/>
            <w:r>
              <w:t>Without MG</w:t>
            </w:r>
            <w:bookmarkEnd w:id="61"/>
          </w:p>
          <w:p w14:paraId="69496AF2" w14:textId="77777777" w:rsidR="00AA744A" w:rsidRDefault="00AA744A">
            <w:pPr>
              <w:pStyle w:val="TAC"/>
            </w:pPr>
          </w:p>
        </w:tc>
      </w:tr>
      <w:tr w:rsidR="00AA744A" w14:paraId="3871945F" w14:textId="77777777">
        <w:trPr>
          <w:jc w:val="center"/>
        </w:trPr>
        <w:tc>
          <w:tcPr>
            <w:tcW w:w="695" w:type="pct"/>
          </w:tcPr>
          <w:p w14:paraId="3B88B186" w14:textId="77777777" w:rsidR="00AA744A" w:rsidRDefault="00944D31">
            <w:pPr>
              <w:pStyle w:val="TAC"/>
            </w:pPr>
            <w:r>
              <w:t>Configuration</w:t>
            </w:r>
          </w:p>
        </w:tc>
        <w:tc>
          <w:tcPr>
            <w:tcW w:w="948" w:type="pct"/>
          </w:tcPr>
          <w:p w14:paraId="060F4783" w14:textId="77777777" w:rsidR="00AA744A" w:rsidRDefault="00944D31">
            <w:pPr>
              <w:pStyle w:val="TAC"/>
            </w:pPr>
            <w:r>
              <w:t>PRS Periodicity: 10ms</w:t>
            </w:r>
          </w:p>
          <w:p w14:paraId="13371A4D" w14:textId="77777777" w:rsidR="00AA744A" w:rsidRDefault="00944D31">
            <w:pPr>
              <w:pStyle w:val="TAC"/>
            </w:pPr>
            <w:r>
              <w:t>MG periodicity: 20ms</w:t>
            </w:r>
          </w:p>
          <w:p w14:paraId="43F8A7CE" w14:textId="77777777" w:rsidR="00AA744A" w:rsidRDefault="00944D31">
            <w:pPr>
              <w:pStyle w:val="TAC"/>
            </w:pPr>
            <w:r>
              <w:t>MGL:20ms</w:t>
            </w:r>
          </w:p>
        </w:tc>
        <w:tc>
          <w:tcPr>
            <w:tcW w:w="900" w:type="pct"/>
          </w:tcPr>
          <w:p w14:paraId="354A6DA4" w14:textId="77777777" w:rsidR="00AA744A" w:rsidRDefault="00944D31">
            <w:pPr>
              <w:pStyle w:val="TAC"/>
            </w:pPr>
            <w:r>
              <w:t>PRS Periodicity:160ms</w:t>
            </w:r>
          </w:p>
          <w:p w14:paraId="035D0453" w14:textId="77777777" w:rsidR="00AA744A" w:rsidRDefault="00944D31">
            <w:pPr>
              <w:pStyle w:val="TAC"/>
            </w:pPr>
            <w:r>
              <w:t>MG periodicity: 160ms</w:t>
            </w:r>
          </w:p>
          <w:p w14:paraId="227B8C2B" w14:textId="77777777" w:rsidR="00AA744A" w:rsidRDefault="00944D31">
            <w:pPr>
              <w:pStyle w:val="TAC"/>
            </w:pPr>
            <w:r>
              <w:t>MGL:20ms</w:t>
            </w:r>
          </w:p>
        </w:tc>
        <w:tc>
          <w:tcPr>
            <w:tcW w:w="1281" w:type="pct"/>
          </w:tcPr>
          <w:p w14:paraId="78BD00F2" w14:textId="77777777" w:rsidR="00AA744A" w:rsidRDefault="00944D31">
            <w:pPr>
              <w:pStyle w:val="TAC"/>
            </w:pPr>
            <w:r>
              <w:t>PRS Periodicity: 10ms</w:t>
            </w:r>
          </w:p>
          <w:p w14:paraId="05DA2E04" w14:textId="77777777" w:rsidR="00AA744A" w:rsidRDefault="00944D31">
            <w:pPr>
              <w:pStyle w:val="TAC"/>
            </w:pPr>
            <w:r>
              <w:t>The duration k ms of PRS for minimum TRP: 3ms</w:t>
            </w:r>
          </w:p>
        </w:tc>
        <w:tc>
          <w:tcPr>
            <w:tcW w:w="1176" w:type="pct"/>
          </w:tcPr>
          <w:p w14:paraId="1E240AB9" w14:textId="77777777" w:rsidR="00AA744A" w:rsidRDefault="00944D31">
            <w:pPr>
              <w:pStyle w:val="TAC"/>
            </w:pPr>
            <w:r>
              <w:t>PRS Periodicity: 160ms</w:t>
            </w:r>
          </w:p>
          <w:p w14:paraId="67BC28AE" w14:textId="77777777" w:rsidR="00AA744A" w:rsidRDefault="00944D31">
            <w:pPr>
              <w:pStyle w:val="TAC"/>
            </w:pPr>
            <w:r>
              <w:t>The duration k ms of PRS for minimum TRP: 3ms</w:t>
            </w:r>
          </w:p>
        </w:tc>
      </w:tr>
      <w:tr w:rsidR="00AA744A" w14:paraId="1D42DA6D" w14:textId="77777777">
        <w:trPr>
          <w:jc w:val="center"/>
        </w:trPr>
        <w:tc>
          <w:tcPr>
            <w:tcW w:w="695" w:type="pct"/>
          </w:tcPr>
          <w:p w14:paraId="7855CF55" w14:textId="77777777" w:rsidR="00AA744A" w:rsidRDefault="00944D31">
            <w:pPr>
              <w:pStyle w:val="TAC"/>
            </w:pPr>
            <w:r>
              <w:t>PHY Latency (minimum)</w:t>
            </w:r>
          </w:p>
          <w:p w14:paraId="0EFFF362" w14:textId="77777777" w:rsidR="00AA744A" w:rsidRDefault="00AA744A">
            <w:pPr>
              <w:pStyle w:val="TAC"/>
            </w:pPr>
          </w:p>
        </w:tc>
        <w:tc>
          <w:tcPr>
            <w:tcW w:w="1848" w:type="pct"/>
            <w:gridSpan w:val="2"/>
          </w:tcPr>
          <w:p w14:paraId="0C28A1B0" w14:textId="77777777" w:rsidR="00AA744A" w:rsidRDefault="00AA744A">
            <w:pPr>
              <w:pStyle w:val="TAC"/>
            </w:pPr>
          </w:p>
          <w:p w14:paraId="0DCFA16D"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2457" w:type="pct"/>
            <w:gridSpan w:val="2"/>
          </w:tcPr>
          <w:p w14:paraId="594BD2E6"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=25.5ms</m:t>
                </m:r>
              </m:oMath>
            </m:oMathPara>
          </w:p>
          <w:p w14:paraId="5AF2E813" w14:textId="77777777" w:rsidR="00AA744A" w:rsidRDefault="00944D31">
            <w:pPr>
              <w:pStyle w:val="TAC"/>
            </w:pPr>
            <w:r>
              <w:t xml:space="preserve">Where DL measurement &amp;process delay equals k ms (such as 3ms). </w:t>
            </w:r>
          </w:p>
          <w:p w14:paraId="33BE0E99" w14:textId="77777777" w:rsidR="00AA744A" w:rsidRDefault="00AA744A">
            <w:pPr>
              <w:pStyle w:val="TAC"/>
            </w:pPr>
          </w:p>
        </w:tc>
      </w:tr>
      <w:tr w:rsidR="00AA744A" w14:paraId="680858A5" w14:textId="77777777">
        <w:trPr>
          <w:jc w:val="center"/>
        </w:trPr>
        <w:tc>
          <w:tcPr>
            <w:tcW w:w="695" w:type="pct"/>
          </w:tcPr>
          <w:p w14:paraId="28C24F15" w14:textId="77777777" w:rsidR="00AA744A" w:rsidRDefault="00944D31">
            <w:pPr>
              <w:pStyle w:val="TAC"/>
            </w:pPr>
            <w:r>
              <w:t>PHY Latency (maximum)</w:t>
            </w:r>
          </w:p>
        </w:tc>
        <w:tc>
          <w:tcPr>
            <w:tcW w:w="948" w:type="pct"/>
          </w:tcPr>
          <w:p w14:paraId="4160970B"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900" w:type="pct"/>
          </w:tcPr>
          <w:p w14:paraId="2A4DA658"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1281" w:type="pct"/>
          </w:tcPr>
          <w:p w14:paraId="0717F998"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32.5ms</m:t>
                </m:r>
              </m:oMath>
            </m:oMathPara>
          </w:p>
          <w:p w14:paraId="2ABF269F" w14:textId="77777777" w:rsidR="00AA744A" w:rsidRDefault="00944D31">
            <w:pPr>
              <w:pStyle w:val="TAC"/>
            </w:pPr>
            <w:r>
              <w:t>Where DL measurement &amp;process delay equals periodicity 10ms</w:t>
            </w:r>
          </w:p>
        </w:tc>
        <w:tc>
          <w:tcPr>
            <w:tcW w:w="1176" w:type="pct"/>
          </w:tcPr>
          <w:p w14:paraId="02397815"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182.5ms</m:t>
                </m:r>
              </m:oMath>
            </m:oMathPara>
          </w:p>
          <w:p w14:paraId="21F5A6AF" w14:textId="77777777" w:rsidR="00AA744A" w:rsidRDefault="00944D31">
            <w:pPr>
              <w:pStyle w:val="TAC"/>
            </w:pPr>
            <w:r>
              <w:t>Where DL measurement &amp;process delay equals periodicity 160ms</w:t>
            </w:r>
          </w:p>
        </w:tc>
      </w:tr>
      <w:tr w:rsidR="00AA744A" w14:paraId="2B61DE07" w14:textId="77777777">
        <w:trPr>
          <w:jc w:val="center"/>
        </w:trPr>
        <w:tc>
          <w:tcPr>
            <w:tcW w:w="695" w:type="pct"/>
          </w:tcPr>
          <w:p w14:paraId="233DA050" w14:textId="77777777" w:rsidR="00AA744A" w:rsidRDefault="00944D31">
            <w:pPr>
              <w:pStyle w:val="TAC"/>
            </w:pPr>
            <w:r>
              <w:t>UE efficiency</w:t>
            </w:r>
          </w:p>
        </w:tc>
        <w:tc>
          <w:tcPr>
            <w:tcW w:w="948" w:type="pct"/>
            <w:vAlign w:val="center"/>
          </w:tcPr>
          <w:p w14:paraId="0E3BE5E5" w14:textId="77777777" w:rsidR="00AA744A" w:rsidRDefault="001C65A0">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5985D919" w14:textId="77777777" w:rsidR="00AA744A" w:rsidRDefault="00944D31">
            <w:pPr>
              <w:pStyle w:val="TAC"/>
            </w:pPr>
            <w:r>
              <w:t>=100%</w:t>
            </w:r>
          </w:p>
        </w:tc>
        <w:tc>
          <w:tcPr>
            <w:tcW w:w="900" w:type="pct"/>
          </w:tcPr>
          <w:p w14:paraId="7EE671D0" w14:textId="77777777" w:rsidR="00AA744A" w:rsidRDefault="00944D31">
            <w:pPr>
              <w:pStyle w:val="TAC"/>
            </w:pPr>
            <w:r>
              <w:t>12.5%</w:t>
            </w:r>
          </w:p>
        </w:tc>
        <w:tc>
          <w:tcPr>
            <w:tcW w:w="1281" w:type="pct"/>
          </w:tcPr>
          <w:p w14:paraId="69A941AE" w14:textId="77777777" w:rsidR="00AA744A" w:rsidRDefault="001C65A0">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2B83B11" w14:textId="77777777" w:rsidR="00AA744A" w:rsidRDefault="00944D31">
            <w:pPr>
              <w:pStyle w:val="TAC"/>
            </w:pPr>
            <w:r>
              <w:t>=3/10=30%</w:t>
            </w:r>
          </w:p>
        </w:tc>
        <w:tc>
          <w:tcPr>
            <w:tcW w:w="1176" w:type="pct"/>
          </w:tcPr>
          <w:p w14:paraId="70BEABA7" w14:textId="77777777" w:rsidR="00AA744A" w:rsidRDefault="001C65A0">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A7E53CF" w14:textId="77777777" w:rsidR="00AA744A" w:rsidRDefault="00944D31">
            <w:pPr>
              <w:pStyle w:val="TAC"/>
            </w:pPr>
            <w:r>
              <w:t>=3/160=1.88%</w:t>
            </w:r>
          </w:p>
        </w:tc>
      </w:tr>
    </w:tbl>
    <w:p w14:paraId="648F845D" w14:textId="77777777" w:rsidR="00AA744A" w:rsidRDefault="00AA744A"/>
    <w:p w14:paraId="70D5CB1C" w14:textId="77777777" w:rsidR="00AA744A" w:rsidRDefault="00AA744A"/>
    <w:p w14:paraId="54DDDD84" w14:textId="77777777" w:rsidR="00AA744A" w:rsidRDefault="00AA744A">
      <w:pPr>
        <w:rPr>
          <w:lang w:val="en-US"/>
        </w:rPr>
      </w:pPr>
    </w:p>
    <w:p w14:paraId="5E8803F7" w14:textId="77777777" w:rsidR="00AA744A" w:rsidRDefault="00AA744A"/>
    <w:p w14:paraId="230D13F7" w14:textId="77777777" w:rsidR="00AA744A" w:rsidRDefault="00AA744A">
      <w:pPr>
        <w:rPr>
          <w:lang w:val="en-US"/>
        </w:rPr>
      </w:pPr>
    </w:p>
    <w:p w14:paraId="47C3C086" w14:textId="77777777" w:rsidR="00AA744A" w:rsidRDefault="00AA744A"/>
    <w:p w14:paraId="3BBDADB2" w14:textId="77777777" w:rsidR="00AA744A" w:rsidRDefault="00944D31">
      <w:pPr>
        <w:pStyle w:val="Heading1"/>
      </w:pPr>
      <w:r>
        <w:t xml:space="preserve"> </w:t>
      </w:r>
    </w:p>
    <w:sectPr w:rsidR="00AA744A">
      <w:headerReference w:type="default" r:id="rId35"/>
      <w:footerReference w:type="default" r:id="rId3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41E45" w14:textId="77777777" w:rsidR="001C65A0" w:rsidRDefault="001C65A0">
      <w:pPr>
        <w:spacing w:after="0"/>
      </w:pPr>
      <w:r>
        <w:separator/>
      </w:r>
    </w:p>
  </w:endnote>
  <w:endnote w:type="continuationSeparator" w:id="0">
    <w:p w14:paraId="0E5BF34F" w14:textId="77777777" w:rsidR="001C65A0" w:rsidRDefault="001C6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폰ॼ"/>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64634" w14:textId="77777777" w:rsidR="001C65A0" w:rsidRDefault="001C65A0">
      <w:pPr>
        <w:spacing w:after="0"/>
      </w:pPr>
      <w:r>
        <w:separator/>
      </w:r>
    </w:p>
  </w:footnote>
  <w:footnote w:type="continuationSeparator" w:id="0">
    <w:p w14:paraId="542F3EA2" w14:textId="77777777" w:rsidR="001C65A0" w:rsidRDefault="001C65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0A32593D"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7DA">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720A28D7"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7DA">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AA744A" w:rsidRDefault="00AA744A">
    <w:pPr>
      <w:pStyle w:val="Header"/>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3"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9"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37"/>
    <w:lvlOverride w:ilvl="0">
      <w:startOverride w:val="1"/>
    </w:lvlOverride>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42"/>
  </w:num>
  <w:num w:numId="6">
    <w:abstractNumId w:val="48"/>
  </w:num>
  <w:num w:numId="7">
    <w:abstractNumId w:val="12"/>
  </w:num>
  <w:num w:numId="8">
    <w:abstractNumId w:val="10"/>
  </w:num>
  <w:num w:numId="9">
    <w:abstractNumId w:val="19"/>
  </w:num>
  <w:num w:numId="10">
    <w:abstractNumId w:val="69"/>
  </w:num>
  <w:num w:numId="11">
    <w:abstractNumId w:val="76"/>
  </w:num>
  <w:num w:numId="12">
    <w:abstractNumId w:val="64"/>
  </w:num>
  <w:num w:numId="13">
    <w:abstractNumId w:val="72"/>
  </w:num>
  <w:num w:numId="14">
    <w:abstractNumId w:val="27"/>
  </w:num>
  <w:num w:numId="15">
    <w:abstractNumId w:val="78"/>
  </w:num>
  <w:num w:numId="16">
    <w:abstractNumId w:val="0"/>
  </w:num>
  <w:num w:numId="17">
    <w:abstractNumId w:val="86"/>
  </w:num>
  <w:num w:numId="18">
    <w:abstractNumId w:val="65"/>
  </w:num>
  <w:num w:numId="19">
    <w:abstractNumId w:val="14"/>
  </w:num>
  <w:num w:numId="20">
    <w:abstractNumId w:val="63"/>
  </w:num>
  <w:num w:numId="21">
    <w:abstractNumId w:val="75"/>
  </w:num>
  <w:num w:numId="22">
    <w:abstractNumId w:val="68"/>
  </w:num>
  <w:num w:numId="23">
    <w:abstractNumId w:val="20"/>
  </w:num>
  <w:num w:numId="24">
    <w:abstractNumId w:val="16"/>
  </w:num>
  <w:num w:numId="25">
    <w:abstractNumId w:val="54"/>
  </w:num>
  <w:num w:numId="26">
    <w:abstractNumId w:val="34"/>
  </w:num>
  <w:num w:numId="27">
    <w:abstractNumId w:val="13"/>
  </w:num>
  <w:num w:numId="28">
    <w:abstractNumId w:val="35"/>
  </w:num>
  <w:num w:numId="29">
    <w:abstractNumId w:val="41"/>
  </w:num>
  <w:num w:numId="30">
    <w:abstractNumId w:val="83"/>
  </w:num>
  <w:num w:numId="31">
    <w:abstractNumId w:val="49"/>
  </w:num>
  <w:num w:numId="32">
    <w:abstractNumId w:val="26"/>
  </w:num>
  <w:num w:numId="33">
    <w:abstractNumId w:val="36"/>
  </w:num>
  <w:num w:numId="34">
    <w:abstractNumId w:val="18"/>
  </w:num>
  <w:num w:numId="35">
    <w:abstractNumId w:val="84"/>
  </w:num>
  <w:num w:numId="36">
    <w:abstractNumId w:val="39"/>
  </w:num>
  <w:num w:numId="37">
    <w:abstractNumId w:val="40"/>
  </w:num>
  <w:num w:numId="38">
    <w:abstractNumId w:val="4"/>
  </w:num>
  <w:num w:numId="39">
    <w:abstractNumId w:val="57"/>
  </w:num>
  <w:num w:numId="40">
    <w:abstractNumId w:val="56"/>
  </w:num>
  <w:num w:numId="41">
    <w:abstractNumId w:val="1"/>
  </w:num>
  <w:num w:numId="42">
    <w:abstractNumId w:val="32"/>
  </w:num>
  <w:num w:numId="43">
    <w:abstractNumId w:val="77"/>
  </w:num>
  <w:num w:numId="44">
    <w:abstractNumId w:val="9"/>
  </w:num>
  <w:num w:numId="45">
    <w:abstractNumId w:val="79"/>
  </w:num>
  <w:num w:numId="46">
    <w:abstractNumId w:val="15"/>
  </w:num>
  <w:num w:numId="47">
    <w:abstractNumId w:val="44"/>
  </w:num>
  <w:num w:numId="48">
    <w:abstractNumId w:val="25"/>
  </w:num>
  <w:num w:numId="49">
    <w:abstractNumId w:val="59"/>
  </w:num>
  <w:num w:numId="50">
    <w:abstractNumId w:val="45"/>
  </w:num>
  <w:num w:numId="51">
    <w:abstractNumId w:val="51"/>
  </w:num>
  <w:num w:numId="52">
    <w:abstractNumId w:val="61"/>
  </w:num>
  <w:num w:numId="53">
    <w:abstractNumId w:val="60"/>
  </w:num>
  <w:num w:numId="54">
    <w:abstractNumId w:val="85"/>
  </w:num>
  <w:num w:numId="55">
    <w:abstractNumId w:val="29"/>
  </w:num>
  <w:num w:numId="56">
    <w:abstractNumId w:val="66"/>
  </w:num>
  <w:num w:numId="57">
    <w:abstractNumId w:val="5"/>
  </w:num>
  <w:num w:numId="58">
    <w:abstractNumId w:val="58"/>
  </w:num>
  <w:num w:numId="59">
    <w:abstractNumId w:val="8"/>
  </w:num>
  <w:num w:numId="60">
    <w:abstractNumId w:val="47"/>
  </w:num>
  <w:num w:numId="61">
    <w:abstractNumId w:val="52"/>
  </w:num>
  <w:num w:numId="62">
    <w:abstractNumId w:val="2"/>
  </w:num>
  <w:num w:numId="63">
    <w:abstractNumId w:val="17"/>
  </w:num>
  <w:num w:numId="64">
    <w:abstractNumId w:val="73"/>
  </w:num>
  <w:num w:numId="65">
    <w:abstractNumId w:val="71"/>
  </w:num>
  <w:num w:numId="66">
    <w:abstractNumId w:val="43"/>
  </w:num>
  <w:num w:numId="67">
    <w:abstractNumId w:val="31"/>
  </w:num>
  <w:num w:numId="68">
    <w:abstractNumId w:val="7"/>
  </w:num>
  <w:num w:numId="69">
    <w:abstractNumId w:val="3"/>
  </w:num>
  <w:num w:numId="70">
    <w:abstractNumId w:val="33"/>
  </w:num>
  <w:num w:numId="71">
    <w:abstractNumId w:val="82"/>
  </w:num>
  <w:num w:numId="72">
    <w:abstractNumId w:val="11"/>
  </w:num>
  <w:num w:numId="73">
    <w:abstractNumId w:val="38"/>
  </w:num>
  <w:num w:numId="74">
    <w:abstractNumId w:val="55"/>
  </w:num>
  <w:num w:numId="75">
    <w:abstractNumId w:val="22"/>
  </w:num>
  <w:num w:numId="76">
    <w:abstractNumId w:val="67"/>
  </w:num>
  <w:num w:numId="77">
    <w:abstractNumId w:val="30"/>
  </w:num>
  <w:num w:numId="78">
    <w:abstractNumId w:val="53"/>
  </w:num>
  <w:num w:numId="79">
    <w:abstractNumId w:val="74"/>
  </w:num>
  <w:num w:numId="80">
    <w:abstractNumId w:val="21"/>
  </w:num>
  <w:num w:numId="81">
    <w:abstractNumId w:val="70"/>
  </w:num>
  <w:num w:numId="82">
    <w:abstractNumId w:val="81"/>
  </w:num>
  <w:num w:numId="83">
    <w:abstractNumId w:val="28"/>
  </w:num>
  <w:num w:numId="84">
    <w:abstractNumId w:val="23"/>
  </w:num>
  <w:num w:numId="85">
    <w:abstractNumId w:val="80"/>
  </w:num>
  <w:num w:numId="86">
    <w:abstractNumId w:val="6"/>
  </w:num>
  <w:num w:numId="8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wUA3GnMAS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C65A0"/>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110"/>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867DA"/>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24AA"/>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87831"/>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2745"/>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C7D56"/>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3531"/>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37C5E6"/>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link w:val="ListParagraph1"/>
    <w:uiPriority w:val="34"/>
    <w:locked/>
    <w:rsid w:val="00DC7D56"/>
    <w:rPr>
      <w:rFonts w:ascii="SimSun" w:hAnsi="SimSun"/>
    </w:rPr>
  </w:style>
  <w:style w:type="paragraph" w:customStyle="1" w:styleId="ListParagraph1">
    <w:name w:val="List Paragraph1"/>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rsid w:val="00DC7D56"/>
    <w:pPr>
      <w:spacing w:after="0"/>
      <w:ind w:firstLine="420"/>
    </w:pPr>
    <w:rPr>
      <w:rFonts w:ascii="SimSun" w:hAnsi="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857151">
      <w:bodyDiv w:val="1"/>
      <w:marLeft w:val="0"/>
      <w:marRight w:val="0"/>
      <w:marTop w:val="0"/>
      <w:marBottom w:val="0"/>
      <w:divBdr>
        <w:top w:val="none" w:sz="0" w:space="0" w:color="auto"/>
        <w:left w:val="none" w:sz="0" w:space="0" w:color="auto"/>
        <w:bottom w:val="none" w:sz="0" w:space="0" w:color="auto"/>
        <w:right w:val="none" w:sz="0" w:space="0" w:color="auto"/>
      </w:divBdr>
    </w:div>
    <w:div w:id="1435128564">
      <w:bodyDiv w:val="1"/>
      <w:marLeft w:val="0"/>
      <w:marRight w:val="0"/>
      <w:marTop w:val="0"/>
      <w:marBottom w:val="0"/>
      <w:divBdr>
        <w:top w:val="none" w:sz="0" w:space="0" w:color="auto"/>
        <w:left w:val="none" w:sz="0" w:space="0" w:color="auto"/>
        <w:bottom w:val="none" w:sz="0" w:space="0" w:color="auto"/>
        <w:right w:val="none" w:sz="0" w:space="0" w:color="auto"/>
      </w:divBdr>
    </w:div>
    <w:div w:id="179602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5NUHHDQN7SK2-1476151046-425418</_dlc_DocId>
    <_dlc_DocIdUrl xmlns="f166a696-7b5b-4ccd-9f0c-ffde0cceec81">
      <Url>https://ericsson.sharepoint.com/sites/star/_layouts/15/DocIdRedir.aspx?ID=5NUHHDQN7SK2-1476151046-425418</Url>
      <Description>5NUHHDQN7SK2-1476151046-425418</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2BC831-2F60-42B9-97BF-EB609844E144}">
  <ds:schemaRefs>
    <ds:schemaRef ds:uri="http://schemas.microsoft.com/sharepoint/events"/>
  </ds:schemaRefs>
</ds:datastoreItem>
</file>

<file path=customXml/itemProps3.xml><?xml version="1.0" encoding="utf-8"?>
<ds:datastoreItem xmlns:ds="http://schemas.openxmlformats.org/officeDocument/2006/customXml" ds:itemID="{7B5F2C7C-884A-486E-AFD3-56266A2BE622}">
  <ds:schemaRefs>
    <ds:schemaRef ds:uri="Microsoft.SharePoint.Taxonomy.ContentTypeSync"/>
  </ds:schemaRefs>
</ds:datastoreItem>
</file>

<file path=customXml/itemProps4.xml><?xml version="1.0" encoding="utf-8"?>
<ds:datastoreItem xmlns:ds="http://schemas.openxmlformats.org/officeDocument/2006/customXml" ds:itemID="{53F5465E-1AAD-460D-B8A6-B83ED9BC2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A11F1A-EEB1-470F-A1B6-B22330AE5615}">
  <ds:schemaRefs>
    <ds:schemaRef ds:uri="http://schemas.openxmlformats.org/officeDocument/2006/bibliography"/>
  </ds:schemaRefs>
</ds:datastoreItem>
</file>

<file path=customXml/itemProps6.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DCB41AE-FA78-45F5-8043-45D13DE4F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33</Pages>
  <Words>8947</Words>
  <Characters>51000</Characters>
  <Application>Microsoft Office Word</Application>
  <DocSecurity>0</DocSecurity>
  <Lines>425</Lines>
  <Paragraphs>119</Paragraphs>
  <ScaleCrop>false</ScaleCrop>
  <Company>ETSI</Company>
  <LinksUpToDate>false</LinksUpToDate>
  <CharactersWithSpaces>59828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6</cp:revision>
  <cp:lastPrinted>2020-11-10T05:16:00Z</cp:lastPrinted>
  <dcterms:created xsi:type="dcterms:W3CDTF">2020-11-12T17:30:00Z</dcterms:created>
  <dcterms:modified xsi:type="dcterms:W3CDTF">2020-11-19T14:21:00Z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a03b8798-c540-4828-941a-bb2ac5592511</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